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Календарный план производства работ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календарный-план-производства-работ"/>
    <w:p>
      <w:pPr>
        <w:pStyle w:val="Heading1"/>
      </w:pPr>
      <w:r>
        <w:t xml:space="preserve">Календарный план производства работ</w:t>
      </w:r>
    </w:p>
    <w:bookmarkStart w:id="9" w:name="Xe24df50d220195bd1acf2b988e4acfdf96a6ba6"/>
    <w:p>
      <w:pPr>
        <w:pStyle w:val="Heading2"/>
      </w:pPr>
      <w:r>
        <w:t xml:space="preserve">по объекту «Реконструкция производственного корпуса»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 и сроки по договору: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Этапы и порядок приёмки: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 и порядок изменений: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производства работ</dc:title>
  <dc:creator/>
  <dc:language>ru</dc:language>
  <cp:keywords/>
  <dcterms:created xsi:type="dcterms:W3CDTF">2026-11-01T20:33:18Z</dcterms:created>
  <dcterms:modified xsi:type="dcterms:W3CDTF">2026-11-01T20:33:18Z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