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Заявка на приобретение оборудования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ка-на-приобретение-оборудования"/>
    <w:p>
      <w:pPr>
        <w:pStyle w:val="Heading1"/>
      </w:pPr>
      <w:r>
        <w:t xml:space="preserve">Заявка на приобретение оборудования</w:t>
      </w:r>
    </w:p>
    <w:bookmarkStart w:id="9" w:name="для-отдела-дизайна"/>
    <w:p>
      <w:pPr>
        <w:pStyle w:val="Heading2"/>
      </w:pPr>
      <w:r>
        <w:t xml:space="preserve">для отдела дизайна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(предлагаю):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заявки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приобретение оборудования</dc:title>
  <dc:creator/>
  <dc:language>ru</dc:language>
  <cp:keywords/>
  <dcterms:created xsi:type="dcterms:W3CDTF">2026-11-07T06:48:24Z</dcterms:created>
  <dcterms:modified xsi:type="dcterms:W3CDTF">2026-11-07T06:48:24Z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