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иной режим налогообложения</w:t>
      </w:r>
    </w:p>
    <w:p>
      <w:pPr>
        <w:pStyle w:val="FirstParagraph"/>
      </w:pPr>
      <w:r>
        <w:t xml:space="preserve">В налоговый орган (код и наименование):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Налогоплательщик: ___________________________</w:t>
      </w:r>
    </w:p>
    <w:p>
      <w:pPr>
        <w:pStyle w:val="BodyText"/>
      </w:pPr>
      <w:r>
        <w:t xml:space="preserve">ИНН ______________________</w:t>
      </w:r>
    </w:p>
    <w:bookmarkStart w:id="10" w:name="X0caa5265be2ef590a9fb7a0c42e0f90019447ee"/>
    <w:p>
      <w:pPr>
        <w:pStyle w:val="Heading1"/>
      </w:pPr>
      <w:r>
        <w:t xml:space="preserve">Уведомление о переходе на иной режим налогообложения</w:t>
      </w:r>
    </w:p>
    <w:bookmarkStart w:id="9" w:name="Xf51fdd4825fd1cfa711a5f622051ec626f2fd21"/>
    <w:p>
      <w:pPr>
        <w:pStyle w:val="Heading2"/>
      </w:pPr>
      <w:r>
        <w:t xml:space="preserve">в связи с добровольным отказом от применения упрощённой системы налогообложения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какого года применяется УСН и какой объект: __________________________________________________</w:t>
      </w:r>
    </w:p>
    <w:p>
      <w:pPr>
        <w:pStyle w:val="BodyText"/>
      </w:pPr>
      <w:r>
        <w:t xml:space="preserve">С какого числа прекращается применение УСН и на какой режим переходим: ________________________________</w:t>
      </w:r>
    </w:p>
    <w:p>
      <w:pPr>
        <w:pStyle w:val="BodyText"/>
      </w:pPr>
      <w:r>
        <w:t xml:space="preserve">Заполненный раздел формы: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реквизиты доверенности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иной режим налогообложения</dc:title>
  <dc:creator/>
  <dc:language>ru</dc:language>
  <cp:keywords/>
  <dcterms:created xsi:type="dcterms:W3CDTF">2026-11-03T20:34:22Z</dcterms:created>
  <dcterms:modified xsi:type="dcterms:W3CDTF">2026-11-03T20:34:22Z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