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в налоговую о разъяснении нормы налогового законодательства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ИНН, КПП, адрес __________________</w:t>
      </w:r>
    </w:p>
    <w:p>
      <w:pPr>
        <w:pStyle w:val="BodyText"/>
      </w:pPr>
      <w:r>
        <w:t xml:space="preserve">______________________________</w:t>
      </w:r>
    </w:p>
    <w:bookmarkStart w:id="10" w:name="X3e86bdd7a2e4df5c92642eae26d04409d2c0b13"/>
    <w:p>
      <w:pPr>
        <w:pStyle w:val="Heading1"/>
      </w:pPr>
      <w:r>
        <w:t xml:space="preserve">Запрос в налоговую о разъяснении нормы налогового законодательства</w:t>
      </w:r>
    </w:p>
    <w:bookmarkStart w:id="9" w:name="X4d07393c23207018e7e46332bc05e84a607091b"/>
    <w:p>
      <w:pPr>
        <w:pStyle w:val="Heading2"/>
      </w:pPr>
      <w:r>
        <w:t xml:space="preserve">о порядке применения пункта 4 статьи 164 Налогового кодекса РФ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разъяснить: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 прошу направить: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в налоговую о разъяснении нормы налогового законодательства</dc:title>
  <dc:creator/>
  <dc:language>ru</dc:language>
  <cp:keywords/>
  <dcterms:created xsi:type="dcterms:W3CDTF">2026-11-07T20:39:17Z</dcterms:created>
  <dcterms:modified xsi:type="dcterms:W3CDTF">2026-11-07T20:39:17Z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