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Арбитражный суд города Москвы</w:t>
      </w:r>
    </w:p>
    <w:p>
      <w:pPr>
        <w:pStyle w:val="BodyText"/>
      </w:pPr>
      <w:r>
        <w:t xml:space="preserve">Истец: Петров Пётр Петрович</w:t>
      </w:r>
    </w:p>
    <w:p>
      <w:pPr>
        <w:pStyle w:val="BodyText"/>
      </w:pPr>
      <w:r>
        <w:t xml:space="preserve">адрес: 123456, г. Москва, ул. Лесная, д. 1, кв. 2</w:t>
      </w:r>
    </w:p>
    <w:p>
      <w:pPr>
        <w:pStyle w:val="BodyText"/>
      </w:pPr>
      <w:r>
        <w:t xml:space="preserve">телефон: +7 900 000-00-00</w:t>
      </w:r>
    </w:p>
    <w:p>
      <w:pPr>
        <w:pStyle w:val="BodyText"/>
      </w:pPr>
      <w:r>
        <w:t xml:space="preserve">Ответчик: Иванов Иван Иванович</w:t>
      </w:r>
    </w:p>
    <w:p>
      <w:pPr>
        <w:pStyle w:val="BodyText"/>
      </w:pPr>
      <w:r>
        <w:t xml:space="preserve">адрес: 123456, г. Москва, ул. Полевая, д. 7, кв. 11</w:t>
      </w:r>
    </w:p>
    <w:p>
      <w:pPr>
        <w:pStyle w:val="BodyText"/>
      </w:pPr>
      <w:r>
        <w:t xml:space="preserve">Третье лицо: ООО «Ромашка»</w:t>
      </w:r>
    </w:p>
    <w:p>
      <w:pPr>
        <w:pStyle w:val="BodyText"/>
      </w:pPr>
      <w:r>
        <w:t xml:space="preserve">адрес: 123456, г. Москва, ул. Садовая, д. 3, офис 5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16e74c1dedef16ee6d0a1ff7707804099fdbca4"/>
    <w:p>
      <w:pPr>
        <w:pStyle w:val="Heading2"/>
      </w:pPr>
      <w:r>
        <w:t xml:space="preserve">об исключении участника из общества с ограниченной ответственностью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Общество с ограниченной ответственностью «Ромашка» зарегистрировано в едином государственном реестре юридических лиц 12 марта 2019 года. Участниками общества являются Петров Пётр Петрович с долей 60 процентов уставного капитала и Иванов Иван Иванович с долей 40 процентов.</w:t>
      </w:r>
    </w:p>
    <w:p>
      <w:pPr>
        <w:pStyle w:val="BodyText"/>
      </w:pPr>
      <w:r>
        <w:t xml:space="preserve">Уставом общества решения по вопросам изменения устава, увеличения уставного капитала и назначения директора принимаются единогласно. С 2025 года Иванов И. И. без уважительных причин не участвует в общих собраниях: на собрания 14 февраля 2026 года, 20 мая 2026 года и 18 сентября 2026 года он не явился, о времени и месте собраний уведомлялся заказными письмами и телеграммами.</w:t>
      </w:r>
    </w:p>
    <w:p>
      <w:pPr>
        <w:pStyle w:val="BodyText"/>
      </w:pPr>
      <w:r>
        <w:t xml:space="preserve">Из-за неявки участника собрания не состоялись, решения об утверждении годовых отчётов, распределении прибыли и смене директора не приняты. Общество лишено возможности принимать решения по вопросам, требующим единогласия, и несёт убытки: контрагенты расторгли два договора, поскольку полномочия директора истекли.</w:t>
      </w:r>
    </w:p>
    <w:p>
      <w:pPr>
        <w:pStyle w:val="BodyText"/>
      </w:pPr>
      <w:r>
        <w:t xml:space="preserve">На основании статьи 67 Гражданского кодекса Российской Федерации и статьи 10 Федерального закона от 08.02.1998 № 14-ФЗ «Об обществах с ограниченной ответственностью» прошу исключить Иванова Ивана Ивановича из состава участников общества с ограниченной ответственностью «Ромашка» и взыскать с него расходы по уплате государственной пошлины.</w:t>
      </w:r>
    </w:p>
    <w:p>
      <w:pPr>
        <w:pStyle w:val="BodyText"/>
      </w:pPr>
      <w:r>
        <w:t xml:space="preserve">Приложения: уведомления о созыве собраний на 3 л.; протоколы собраний на 3 л.; выписка из ЕГРЮЛ на 2 л.; устав общества на 12 л.; квитанция об уплате государственной пошлины на 1 л.; доказательства направления копии иска ответчику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Петров П.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2026-11-06T21:50:42Z</dcterms:created>
  <dcterms:modified xsi:type="dcterms:W3CDTF">2026-11-06T21:50:42Z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