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Исковое заявление</w:t>
      </w:r>
    </w:p>
    <w:p>
      <w:pPr>
        <w:pStyle w:val="FirstParagraph"/>
      </w:pPr>
      <w:r>
        <w:t xml:space="preserve">В Советский районный суд г. Нижнего Новгорода</w:t>
      </w:r>
    </w:p>
    <w:p>
      <w:pPr>
        <w:pStyle w:val="BodyText"/>
      </w:pPr>
      <w:r>
        <w:t xml:space="preserve">Истец: ООО «Ромашка»</w:t>
      </w:r>
    </w:p>
    <w:p>
      <w:pPr>
        <w:pStyle w:val="BodyText"/>
      </w:pPr>
      <w:r>
        <w:t xml:space="preserve">603000, г. Нижний Новгород, ул. Ленина, д. 10, пом. 5</w:t>
      </w:r>
    </w:p>
    <w:p>
      <w:pPr>
        <w:pStyle w:val="BodyText"/>
      </w:pPr>
      <w:r>
        <w:t xml:space="preserve">ИНН 5200000000, ОГРН 1155200000000</w:t>
      </w:r>
    </w:p>
    <w:p>
      <w:pPr>
        <w:pStyle w:val="BodyText"/>
      </w:pPr>
      <w:r>
        <w:t xml:space="preserve">Ответчик: ООО «Новостной портал»</w:t>
      </w:r>
    </w:p>
    <w:p>
      <w:pPr>
        <w:pStyle w:val="BodyText"/>
      </w:pPr>
      <w:r>
        <w:t xml:space="preserve">603000, г. Нижний Новгород, ул. Пушкина, д. 3</w:t>
      </w:r>
    </w:p>
    <w:p>
      <w:pPr>
        <w:pStyle w:val="BodyText"/>
      </w:pPr>
      <w:r>
        <w:t xml:space="preserve">ИНН 5200000001, ОГРН 1155200000001</w:t>
      </w:r>
    </w:p>
    <w:bookmarkStart w:id="10" w:name="исковое-заявление"/>
    <w:p>
      <w:pPr>
        <w:pStyle w:val="Heading1"/>
      </w:pPr>
      <w:r>
        <w:t xml:space="preserve">Исковое заявление</w:t>
      </w:r>
    </w:p>
    <w:bookmarkStart w:id="9" w:name="X9eb90b50a65d5e57e06bcaac8224a72fb4c4d06"/>
    <w:p>
      <w:pPr>
        <w:pStyle w:val="Heading2"/>
      </w:pPr>
      <w:r>
        <w:t xml:space="preserve">о защите чести, достоинства и деловой репутации</w:t>
      </w:r>
    </w:p>
    <w:p>
      <w:pPr>
        <w:pStyle w:val="FirstParagraph"/>
      </w:pPr>
      <w:r>
        <w:t xml:space="preserve">12 ноября 2026 г.</w:t>
      </w:r>
    </w:p>
    <w:p>
      <w:pPr>
        <w:pStyle w:val="BodyText"/>
      </w:pPr>
      <w:r>
        <w:t xml:space="preserve">3 ноября 2026 года на сайте ответчика novportal.ru опубликована статья «Проверка на прочность», в которой размещены следующие сведения обо мне: «Компания «Ромашка» задерживает зарплату сотрудникам уже третий месяц» и «директор «Ромашки» уклоняется от уплаты налогов». Эти сведения не соответствуют действительности: заработная плата выплачивается в сроки, установленные Правилами внутреннего трудового распорядка, задолженности нет; проверок по факту уклонения от уплаты налогов в отношении меня не проводилось, решений о привлечении к ответственности нет.</w:t>
      </w:r>
    </w:p>
    <w:p>
      <w:pPr>
        <w:pStyle w:val="BodyText"/>
      </w:pPr>
      <w:r>
        <w:t xml:space="preserve">Сведения порочат мою деловую репутацию: утверждение о задержке зарплаты говорит о нарушении трудового законодательства, утверждение об уклонении от налогов — о нарушении налогового законодательства. Распространение подтверждается протоколом осмотра страницы от 5 ноября 2026 года, заверенным нотариусом, и распечаткой страницы с указанием адреса и даты.</w:t>
      </w:r>
    </w:p>
    <w:p>
      <w:pPr>
        <w:pStyle w:val="BodyText"/>
      </w:pPr>
      <w:r>
        <w:t xml:space="preserve">На основании статей 152 и 152.2 Гражданского кодекса Российской Федерации, статей 131 и 132 Гражданского процессуального кодекса Российской Федерации прошу: признать указанные сведения не соответствующими действительности и порочащими мою деловую репутацию; обязать ответчика в течение 10 дней со дня вступления решения в силу удалить статью с сайта и опубликовать опровержение тем же способом, каким сведения были распространены; взыскать с ответчика документально подтверждённые убытки в размере _____ рублей.</w:t>
      </w:r>
    </w:p>
    <w:p>
      <w:pPr>
        <w:pStyle w:val="BodyText"/>
      </w:pPr>
      <w:r>
        <w:t xml:space="preserve">Приложение: копия искового заявления для ответчика; протокол осмотра страницы от 5 ноября 2026 года; распечатка статьи; справка о выплате заработной платы за сентябрь — ноябрь 2026 года; справка налогового органа об отсутствии задолженности; документ об уплате государственной пошлины.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Истец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Исковое заявление</dc:title>
  <dc:creator/>
  <dc:language>ru</dc:language>
  <cp:keywords/>
  <dcterms:created xsi:type="dcterms:W3CDTF">2026-11-07T20:39:08Z</dcterms:created>
  <dcterms:modified xsi:type="dcterms:W3CDTF">2026-11-07T20:39:08Z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