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Административное исковое заявление</w:t>
      </w:r>
    </w:p>
    <w:p>
      <w:pPr>
        <w:pStyle w:val="FirstParagraph"/>
      </w:pPr>
      <w:r>
        <w:t xml:space="preserve">В Тушинский районный суд г. Москвы</w:t>
      </w:r>
    </w:p>
    <w:p>
      <w:pPr>
        <w:pStyle w:val="BodyText"/>
      </w:pPr>
      <w:r>
        <w:t xml:space="preserve">Административный истец: Иванов Иван Иванович</w:t>
      </w:r>
    </w:p>
    <w:p>
      <w:pPr>
        <w:pStyle w:val="BodyText"/>
      </w:pPr>
      <w:r>
        <w:t xml:space="preserve">адрес: 125362, г. Москва, ул. Свободы, д. 14, кв. 5</w:t>
      </w:r>
    </w:p>
    <w:p>
      <w:pPr>
        <w:pStyle w:val="BodyText"/>
      </w:pPr>
      <w:r>
        <w:t xml:space="preserve">ИНН 771234567890</w:t>
      </w:r>
    </w:p>
    <w:p>
      <w:pPr>
        <w:pStyle w:val="BodyText"/>
      </w:pPr>
      <w:r>
        <w:t xml:space="preserve">Административный ответчик: ИФНС России № 33 по г. Москве</w:t>
      </w:r>
    </w:p>
    <w:p>
      <w:pPr>
        <w:pStyle w:val="BodyText"/>
      </w:pPr>
      <w:r>
        <w:t xml:space="preserve">адрес: 125373, г. Москва, ул. Героев Панфиловцев, д. 20</w:t>
      </w:r>
    </w:p>
    <w:bookmarkStart w:id="10" w:name="административное-исковое-заявление"/>
    <w:p>
      <w:pPr>
        <w:pStyle w:val="Heading1"/>
      </w:pPr>
      <w:r>
        <w:t xml:space="preserve">Административное исковое заявление</w:t>
      </w:r>
    </w:p>
    <w:bookmarkStart w:id="9" w:name="Xf5e074a32d12f1aff38184b9f4a0ba78dbd23f8"/>
    <w:p>
      <w:pPr>
        <w:pStyle w:val="Heading2"/>
      </w:pPr>
      <w:r>
        <w:t xml:space="preserve">о признании задолженности, возможность принудительного взыскания которой утрачена, безнадежной к взысканию и обязанности по её уплате прекращенной</w:t>
      </w:r>
    </w:p>
    <w:p>
      <w:pPr>
        <w:pStyle w:val="FirstParagraph"/>
      </w:pPr>
      <w:r>
        <w:t xml:space="preserve">10 ноября 2026 г.</w:t>
      </w:r>
    </w:p>
    <w:p>
      <w:pPr>
        <w:pStyle w:val="BodyText"/>
      </w:pPr>
      <w:r>
        <w:t xml:space="preserve">Иванов Иван Иванович состоит на налоговом учёте в ИФНС России № 33 по г. Москве. По данным личного кабинета налогоплательщика, в сальдо единого налогового счёта отражено отрицательное сальдо за счёт задолженности по транспортному налогу за 2019 год, пени по нему и налогу на имущество физических лиц за 2020 год на общую сумму 84 300 рублей 15 копеек.</w:t>
      </w:r>
    </w:p>
    <w:p>
      <w:pPr>
        <w:pStyle w:val="BodyText"/>
      </w:pPr>
      <w:r>
        <w:t xml:space="preserve">Налоговым уведомлением от 01.09.2020 № 123456 налог за 2019 год был начислен к уплате до 01.12.2020. Требование об уплате № 7890 выставлено 15.02.2021 со сроком исполнения до 30.03.2021. Решение о взыскании за счёт имущества физического лица № 1122 принято 12.05.2021.</w:t>
      </w:r>
    </w:p>
    <w:p>
      <w:pPr>
        <w:pStyle w:val="BodyText"/>
      </w:pPr>
      <w:r>
        <w:t xml:space="preserve">Срок обращения в суд за взысканием задолженности с физического лица составляет шесть месяцев со дня истечения срока исполнения требования об уплате. Этот срок инспекция пропустила: с 30.03.2021 прошло больше пяти лет, в суд за взысканием она не обращалась, судебный приказ не выносился.</w:t>
      </w:r>
    </w:p>
    <w:p>
      <w:pPr>
        <w:pStyle w:val="BodyText"/>
      </w:pPr>
      <w:r>
        <w:t xml:space="preserve">Возможность принудительного взыскания задолженности утрачена, а обязанность по её уплате подлежит прекращению. На основании изложенного прошу:</w:t>
      </w:r>
    </w:p>
    <w:p>
      <w:pPr>
        <w:pStyle w:val="BodyText"/>
      </w:pPr>
      <w:r>
        <w:t xml:space="preserve">1. Признать безнадежной к взысканию и прекратить обязанность по уплате задолженности по транспортному налогу за 2019 год в размере 62 000 рублей, пени по нему в размере 9 300 рублей 15 копеек, налогу на имущество физических лиц за 2020 год в размере 11 000 рублей и пени в размере 2 000 рублей, всего 84 300 рублей 15 копеек.</w:t>
      </w:r>
    </w:p>
    <w:p>
      <w:pPr>
        <w:pStyle w:val="BodyText"/>
      </w:pPr>
      <w:r>
        <w:t xml:space="preserve">2. Обязать ИФНС России № 33 по г. Москве исключить указанную сумму из сальдо единого налогового счёта и внести соответствующие изменения в данные личного кабинета налогоплательщика.</w:t>
      </w:r>
    </w:p>
    <w:p>
      <w:pPr>
        <w:pStyle w:val="BodyText"/>
      </w:pPr>
      <w:r>
        <w:t xml:space="preserve">Приложение: копия искового заявления для ответчика; копии налогового уведомления, требования об уплате, решения о взыскании; выписка из личного кабинета о состоянии сальдо ЕНС; квитанция об уплате государственной пошлины.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Административный истец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_______________________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Административное исковое заявление</dc:title>
  <dc:creator/>
  <dc:language>ru</dc:language>
  <cp:keywords/>
  <dcterms:created xsi:type="dcterms:W3CDTF">2026-11-07T20:38:59Z</dcterms:created>
  <dcterms:modified xsi:type="dcterms:W3CDTF">2026-11-07T20:38:59Z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