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Наклейка с инвентарным номером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Инвентарный номер: 000123</w:t>
      </w:r>
    </w:p>
    <w:p>
      <w:pPr>
        <w:pStyle w:val="BodyText"/>
      </w:pPr>
      <w:r>
        <w:t xml:space="preserve">Ноутбук Lenovo ThinkPad E16</w:t>
      </w:r>
    </w:p>
    <w:bookmarkStart w:id="10" w:name="наклейка-с-инвентарным-номером"/>
    <w:p>
      <w:pPr>
        <w:pStyle w:val="Heading1"/>
      </w:pPr>
      <w:r>
        <w:t xml:space="preserve">Наклейка с инвентарным номером</w:t>
      </w:r>
    </w:p>
    <w:bookmarkStart w:id="9" w:name="X02180c0976a23ac1a2bf159dfed7b2a356e931f"/>
    <w:p>
      <w:pPr>
        <w:pStyle w:val="Heading2"/>
      </w:pPr>
      <w:r>
        <w:t xml:space="preserve">образец для маркировки основного средства</w:t>
      </w:r>
    </w:p>
    <w:p>
      <w:pPr>
        <w:pStyle w:val="FirstParagraph"/>
      </w:pPr>
      <w:r>
        <w:t xml:space="preserve">Дата принятия к учёту: 16.11.2026</w:t>
      </w:r>
    </w:p>
    <w:p>
      <w:pPr>
        <w:pStyle w:val="BodyText"/>
      </w:pPr>
      <w:r>
        <w:t xml:space="preserve">Материально ответственное лицо: начальник отдела продаж И. И. Иванов, кабинет 214.</w:t>
      </w:r>
    </w:p>
    <w:p>
      <w:pPr>
        <w:pStyle w:val="BodyText"/>
      </w:pPr>
      <w:r>
        <w:t xml:space="preserve">При обнаружении объекта просьба сообщить в бухгалтерию по телефону 8 (495) 000-00-00.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Бухгалтер, присвоивший номер</w:t>
            </w:r>
          </w:p>
          <w:p>
            <w:pPr>
              <w:pStyle w:val="BodyText"/>
            </w:pPr>
            <w:r>
              <w:t xml:space="preserve">Бухгалтер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Наклейка с инвентарным номером</dc:title>
  <dc:creator/>
  <dc:language>ru</dc:language>
  <cp:keywords/>
  <dcterms:created xsi:type="dcterms:W3CDTF">2026-11-06T21:50:29Z</dcterms:created>
  <dcterms:modified xsi:type="dcterms:W3CDTF">2026-11-06T21:50:29Z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