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Наклейка с инвентарным номером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Инвентарный номер: ______________________</w:t>
      </w:r>
    </w:p>
    <w:p>
      <w:pPr>
        <w:pStyle w:val="BodyText"/>
      </w:pPr>
      <w:r>
        <w:t xml:space="preserve">Наименование объекта: ______________________________</w:t>
      </w:r>
    </w:p>
    <w:bookmarkStart w:id="10" w:name="наклейка-с-инвентарным-номером"/>
    <w:p>
      <w:pPr>
        <w:pStyle w:val="Heading1"/>
      </w:pPr>
      <w:r>
        <w:t xml:space="preserve">Наклейка с инвентарным номером</w:t>
      </w:r>
    </w:p>
    <w:bookmarkStart w:id="9" w:name="X02180c0976a23ac1a2bf159dfed7b2a356e931f"/>
    <w:p>
      <w:pPr>
        <w:pStyle w:val="Heading2"/>
      </w:pPr>
      <w:r>
        <w:t xml:space="preserve">образец для маркировки основного средства</w:t>
      </w:r>
    </w:p>
    <w:p>
      <w:pPr>
        <w:pStyle w:val="FirstParagraph"/>
      </w:pPr>
      <w:r>
        <w:t xml:space="preserve">Дата принятия к учёту: «___» __________ 20__ г.</w:t>
      </w:r>
    </w:p>
    <w:p>
      <w:pPr>
        <w:pStyle w:val="BodyText"/>
      </w:pPr>
      <w:r>
        <w:t xml:space="preserve">Материально ответственное лицо: ______________________________________________</w:t>
      </w:r>
    </w:p>
    <w:p>
      <w:pPr>
        <w:pStyle w:val="BodyText"/>
      </w:pPr>
      <w:r>
        <w:t xml:space="preserve">Контакт для сообщений: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Бухгалтер, присвоивший номер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Наклейка с инвентарным номером</dc:title>
  <dc:creator/>
  <dc:language>ru</dc:language>
  <cp:keywords/>
  <dcterms:created xsi:type="dcterms:W3CDTF">2026-11-06T21:50:29Z</dcterms:created>
  <dcterms:modified xsi:type="dcterms:W3CDTF">2026-11-06T21:50:29Z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