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Инструкция по охране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инструкция-по-охране-труда"/>
    <w:p>
      <w:pPr>
        <w:pStyle w:val="Heading1"/>
      </w:pPr>
      <w:r>
        <w:t xml:space="preserve">Инструкция по охране труда</w:t>
      </w:r>
    </w:p>
    <w:bookmarkStart w:id="9" w:name="для-офисных-работников"/>
    <w:p>
      <w:pPr>
        <w:pStyle w:val="Heading2"/>
      </w:pPr>
      <w:r>
        <w:t xml:space="preserve">для офисных работников</w:t>
      </w:r>
    </w:p>
    <w:p>
      <w:pPr>
        <w:pStyle w:val="FirstParagraph"/>
      </w:pPr>
      <w:r>
        <w:t xml:space="preserve">№ ИОТ-014</w:t>
      </w:r>
    </w:p>
    <w:p>
      <w:pPr>
        <w:pStyle w:val="BodyText"/>
      </w:pPr>
      <w:r>
        <w:t xml:space="preserve">1. Общие требования. Инструкция разработана с учётом результатов специальной оценки условий труда, оценки профессиональных рисков и анализа несчастных случаев в ООО «Ромашка». Требования обязательны для всех офисных работников при выполнении трудовых обязанностей.</w:t>
      </w:r>
    </w:p>
    <w:p>
      <w:pPr>
        <w:pStyle w:val="BodyText"/>
      </w:pPr>
      <w:r>
        <w:t xml:space="preserve">2. Опасности на рабочем месте: поражение электрическим током при неисправной технике, падение с высоты при работе со стремянки, перенапряжение зрения и кистей при работе за компьютером, пожар при перегрузке розеток.</w:t>
      </w:r>
    </w:p>
    <w:p>
      <w:pPr>
        <w:pStyle w:val="BodyText"/>
      </w:pPr>
      <w:r>
        <w:t xml:space="preserve">3. Перед началом работы: проверить целостность кабелей и вилок, осмотреть рабочее место, включить освещение, убедиться в исправности техники.</w:t>
      </w:r>
    </w:p>
    <w:p>
      <w:pPr>
        <w:pStyle w:val="BodyText"/>
      </w:pPr>
      <w:r>
        <w:t xml:space="preserve">4. Во время работы: выполнять только порученную работу, не оставлять включённую технику без присмотра, делать перерывы при работе за компьютером, не загромождать проходы.</w:t>
      </w:r>
    </w:p>
    <w:p>
      <w:pPr>
        <w:pStyle w:val="BodyText"/>
      </w:pPr>
      <w:r>
        <w:t xml:space="preserve">5. При аварии: при искрении или запахе гари отключить технику от сети, сообщить руководителю, при пожаре звонить 101 или 112 и действовать по плану эвакуации, при травме оказать первую помощь и вызвать скорую.</w:t>
      </w:r>
    </w:p>
    <w:p>
      <w:pPr>
        <w:pStyle w:val="BodyText"/>
      </w:pPr>
      <w:r>
        <w:t xml:space="preserve">6. По окончании работы: выключить технику, привести в порядок рабочее место, снять спецодежду, сообщить руководителю о неполадках.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профсоюза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</dc:title>
  <dc:creator/>
  <dc:language>ru</dc:language>
  <cp:keywords/>
  <dcterms:created xsi:type="dcterms:W3CDTF">2026-10-30T21:48:39Z</dcterms:created>
  <dcterms:modified xsi:type="dcterms:W3CDTF">2026-10-30T21:48:39Z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