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Инструкция по охране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инструкция-по-охране-труда"/>
    <w:p>
      <w:pPr>
        <w:pStyle w:val="Heading1"/>
      </w:pPr>
      <w:r>
        <w:t xml:space="preserve">Инструкция по охране труда</w:t>
      </w:r>
    </w:p>
    <w:bookmarkStart w:id="9" w:name="для-офисных-работников"/>
    <w:p>
      <w:pPr>
        <w:pStyle w:val="Heading2"/>
      </w:pPr>
      <w:r>
        <w:t xml:space="preserve">для офисных работников</w:t>
      </w:r>
    </w:p>
    <w:p>
      <w:pPr>
        <w:pStyle w:val="FirstParagraph"/>
      </w:pPr>
      <w:r>
        <w:t xml:space="preserve">№ ____________</w:t>
      </w:r>
    </w:p>
    <w:p>
      <w:pPr>
        <w:pStyle w:val="BodyText"/>
      </w:pPr>
      <w:r>
        <w:t xml:space="preserve">1. Общие требования охраны труда: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Профессиональные риски и опасности: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Требования перед началом работы: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Требования во время работы: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Требования в аварийных ситуациях: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Требования по окончании работы: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</dc:title>
  <dc:creator/>
  <dc:language>ru</dc:language>
  <cp:keywords/>
  <dcterms:created xsi:type="dcterms:W3CDTF">2026-10-30T21:48:39Z</dcterms:created>
  <dcterms:modified xsi:type="dcterms:W3CDTF">2026-10-30T21:48:39Z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