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Информационное письмо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информационное-письмо"/>
    <w:p>
      <w:pPr>
        <w:pStyle w:val="Heading1"/>
      </w:pPr>
      <w:r>
        <w:t xml:space="preserve">Информационное письмо</w:t>
      </w:r>
    </w:p>
    <w:bookmarkStart w:id="9" w:name="Xe2b43458f1ca2760bbd6480e28e4b4118afb3ec"/>
    <w:p>
      <w:pPr>
        <w:pStyle w:val="Heading2"/>
      </w:pPr>
      <w:r>
        <w:t xml:space="preserve">об изменении адреса склада и графика отгрузок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Что меняется: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Новый порядок: 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Что остаётся прежним: 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Контакты: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письма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Информационное письмо</dc:title>
  <dc:creator/>
  <dc:language>ru</dc:language>
  <cp:keywords/>
  <dcterms:created xsi:type="dcterms:W3CDTF">2026-11-07T06:47:54Z</dcterms:created>
  <dcterms:modified xsi:type="dcterms:W3CDTF">2026-11-07T06:47:54Z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