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Ходатайство</w:t>
      </w:r>
    </w:p>
    <w:p>
      <w:pPr>
        <w:pStyle w:val="FirstParagraph"/>
      </w:pPr>
      <w:r>
        <w:t xml:space="preserve">В Арбитражный суд города Москвы</w:t>
      </w:r>
    </w:p>
    <w:p>
      <w:pPr>
        <w:pStyle w:val="BodyText"/>
      </w:pPr>
      <w:r>
        <w:t xml:space="preserve">115225, г. Москва, ул. Большая Тульская, д. 17</w:t>
      </w:r>
    </w:p>
    <w:p>
      <w:pPr>
        <w:pStyle w:val="BodyText"/>
      </w:pPr>
      <w:r>
        <w:t xml:space="preserve">Заявитель: ООО «Ромашка»</w:t>
      </w:r>
    </w:p>
    <w:p>
      <w:pPr>
        <w:pStyle w:val="BodyText"/>
      </w:pPr>
      <w:r>
        <w:t xml:space="preserve">ИНН 7700000000, ОГРН 1157700000000</w:t>
      </w:r>
    </w:p>
    <w:p>
      <w:pPr>
        <w:pStyle w:val="BodyText"/>
      </w:pPr>
      <w:r>
        <w:t xml:space="preserve">127015, г. Москва, ул. Новодмитровская, д. 2, корп. 1</w:t>
      </w:r>
    </w:p>
    <w:p>
      <w:pPr>
        <w:pStyle w:val="BodyText"/>
      </w:pPr>
      <w:r>
        <w:t xml:space="preserve">тел. +7 (495) 000-00-00, e-mail: info@example.ru</w:t>
      </w:r>
    </w:p>
    <w:p>
      <w:pPr>
        <w:pStyle w:val="BodyText"/>
      </w:pPr>
      <w:r>
        <w:t xml:space="preserve">Дело № А40-123456/2026</w:t>
      </w:r>
    </w:p>
    <w:bookmarkStart w:id="10" w:name="ходатайство"/>
    <w:p>
      <w:pPr>
        <w:pStyle w:val="Heading1"/>
      </w:pPr>
      <w:r>
        <w:t xml:space="preserve">Ходатайство</w:t>
      </w:r>
    </w:p>
    <w:bookmarkStart w:id="9" w:name="X150e1b7155808031c37f1785f8e832f3df53d86"/>
    <w:p>
      <w:pPr>
        <w:pStyle w:val="Heading2"/>
      </w:pPr>
      <w:r>
        <w:t xml:space="preserve">о выдаче арбитражным судом мотивированного решения по делу, рассмотренному в порядке упрощённого производства</w:t>
      </w:r>
    </w:p>
    <w:p>
      <w:pPr>
        <w:pStyle w:val="FirstParagraph"/>
      </w:pPr>
      <w:r>
        <w:t xml:space="preserve">20 октября 2026 г.</w:t>
      </w:r>
    </w:p>
    <w:p>
      <w:pPr>
        <w:pStyle w:val="BodyText"/>
      </w:pPr>
      <w:r>
        <w:t xml:space="preserve">14 октября 2026 года Арбитражный суд города Москвы по делу № А40-123456/2026, рассмотренному в порядке упрощённого производства, вынес резолютивную часть решения.</w:t>
      </w:r>
    </w:p>
    <w:p>
      <w:pPr>
        <w:pStyle w:val="BodyText"/>
      </w:pPr>
      <w:r>
        <w:t xml:space="preserve">В соответствии с ч. 2 ст. 229 Арбитражного процессуального кодекса Российской Федерации прошу изготовить по делу мотивированное решение. Копию решения прошу направить почтовым отправлением по адресу: 127015, г. Москва, ул. Новодмитровская, д. 2, корп. 1.</w:t>
      </w:r>
    </w:p>
    <w:p>
      <w:pPr>
        <w:pStyle w:val="BodyText"/>
      </w:pPr>
      <w:r>
        <w:t xml:space="preserve">Приложение: 1. Документ, подтверждающий полномочия лица, подписавшего ходатайство,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Подпись заявителя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</dc:title>
  <dc:creator/>
  <dc:language>ru</dc:language>
  <cp:keywords/>
  <dcterms:created xsi:type="dcterms:W3CDTF">2026-11-03T20:34:08Z</dcterms:created>
  <dcterms:modified xsi:type="dcterms:W3CDTF">2026-11-03T20:34:08Z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