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f79d03db3cb54e666ae46173969c72b323c58a0"/>
    <w:p>
      <w:pPr>
        <w:pStyle w:val="Heading2"/>
      </w:pPr>
      <w:r>
        <w:t xml:space="preserve">на заведующего хозяйством Петрову Марину Сергеевну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отчество, год рождения, должность и период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входит в зону ответственности и какие результаты за последний год: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Профессиональные качества и подтверждение: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Деловые и личные качества: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Ходатайство о награждении: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2026-10-28T23:27:23Z</dcterms:created>
  <dcterms:modified xsi:type="dcterms:W3CDTF">2026-10-28T23:27:23Z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