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Для предъявления в ООО «Ромашка»</w:t>
      </w:r>
    </w:p>
    <w:p>
      <w:pPr>
        <w:pStyle w:val="BodyText"/>
      </w:pPr>
      <w:r>
        <w:t xml:space="preserve">ООО «Люпин», ИНН 7702123456</w:t>
      </w:r>
    </w:p>
    <w:p>
      <w:pPr>
        <w:pStyle w:val="BodyText"/>
      </w:pPr>
      <w:r>
        <w:t xml:space="preserve">Москва, ул. Рижская, д. 12</w:t>
      </w:r>
    </w:p>
    <w:p>
      <w:pPr>
        <w:pStyle w:val="BodyText"/>
      </w:pPr>
      <w:r>
        <w:t xml:space="preserve">тел. 8 (495) 111-22-33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на-казанцева-петра-сергеевича"/>
    <w:p>
      <w:pPr>
        <w:pStyle w:val="Heading2"/>
      </w:pPr>
      <w:r>
        <w:t xml:space="preserve">на Казанцева Петра Сергеевича</w:t>
      </w:r>
    </w:p>
    <w:p>
      <w:pPr>
        <w:pStyle w:val="FirstParagraph"/>
      </w:pPr>
      <w:r>
        <w:t xml:space="preserve">2 июня 2026 г.</w:t>
      </w:r>
    </w:p>
    <w:p>
      <w:pPr>
        <w:pStyle w:val="BodyText"/>
      </w:pPr>
      <w:r>
        <w:t xml:space="preserve">Казанцев Петр Сергеевич, 16.10.1981 года рождения, работал в ООО «Люпин» со 2 марта 2015 года по 29 мая 2026 года в должности старшего юрисконсульта. Образование высшее юридическое, в 2004 году окончил Московскую государственную юридическую академию.</w:t>
      </w:r>
    </w:p>
    <w:p>
      <w:pPr>
        <w:pStyle w:val="BodyText"/>
      </w:pPr>
      <w:r>
        <w:t xml:space="preserve">В должностные обязанности входили проверка договоров с поставщиками и подрядчиками, консультирование по трудовым вопросам и вопросам налогообложения, подготовка претензий и участие в переговорах с контрагентами.</w:t>
      </w:r>
    </w:p>
    <w:p>
      <w:pPr>
        <w:pStyle w:val="BodyText"/>
      </w:pPr>
      <w:r>
        <w:t xml:space="preserve">За время работы зарекомендовал себя как исполнительный и ответственный сотрудник. Поручения выполнял в срок, сложные договоры разбирал самостоятельно, замечания по качеству работы от руководителя не получал.</w:t>
      </w:r>
    </w:p>
    <w:p>
      <w:pPr>
        <w:pStyle w:val="BodyText"/>
      </w:pPr>
      <w:r>
        <w:t xml:space="preserve">В общении с коллегами корректен, в конфликты не вступает. Охотно делится опытом с молодыми юристами, по просьбе руководителя проводил для них разбор типовых договоров.</w:t>
      </w:r>
    </w:p>
    <w:p>
      <w:pPr>
        <w:pStyle w:val="BodyText"/>
      </w:pPr>
      <w:r>
        <w:t xml:space="preserve">Характеристика дана для предъявления в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«Люпин»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Непосредственный руководитель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2026-10-28T16:45:07Z</dcterms:created>
  <dcterms:modified xsi:type="dcterms:W3CDTF">2026-10-28T16:45:07Z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