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График работы вахтовым методом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Генеральный директор ООО «Северстрой»</w:t>
      </w:r>
    </w:p>
    <w:p>
      <w:pPr>
        <w:pStyle w:val="BodyText"/>
      </w:pPr>
      <w:r>
        <w:t xml:space="preserve">А. В. Соколов</w:t>
      </w:r>
    </w:p>
    <w:p>
      <w:pPr>
        <w:pStyle w:val="BodyText"/>
      </w:pPr>
      <w:r>
        <w:t xml:space="preserve">«___» __________ 20__ г.</w:t>
      </w:r>
    </w:p>
    <w:bookmarkStart w:id="10" w:name="график-работы-вахтовым-методом"/>
    <w:p>
      <w:pPr>
        <w:pStyle w:val="Heading1"/>
      </w:pPr>
      <w:r>
        <w:t xml:space="preserve">График работы вахтовым методом</w:t>
      </w:r>
    </w:p>
    <w:bookmarkStart w:id="9" w:name="на-2027-год-участок-3"/>
    <w:p>
      <w:pPr>
        <w:pStyle w:val="Heading2"/>
      </w:pPr>
      <w:r>
        <w:t xml:space="preserve">на 2027 год, участок № 3</w:t>
      </w:r>
    </w:p>
    <w:p>
      <w:pPr>
        <w:pStyle w:val="FirstParagraph"/>
      </w:pPr>
      <w:r>
        <w:t xml:space="preserve">01 января 2027 г. № 2</w:t>
      </w:r>
    </w:p>
    <w:p>
      <w:pPr>
        <w:pStyle w:val="BodyText"/>
      </w:pPr>
      <w:r>
        <w:t xml:space="preserve">Вахта — 30 календарных дней, межвахтовый отдых в офисе в городе — 15 календарных дней. Дни в пути от пункта сбора до участка — 2 дня в каждую сторону; в рабочее время они не включаются.</w:t>
      </w:r>
    </w:p>
    <w:p>
      <w:pPr>
        <w:pStyle w:val="BodyText"/>
      </w:pPr>
      <w:r>
        <w:t xml:space="preserve">Работникам участка установлен суммированный учёт рабочего времени с учётным периодом — календарный год. Норма рабочего времени за год — по производственному календарю при 40-часовой неделе.</w:t>
      </w:r>
    </w:p>
    <w:p>
      <w:pPr>
        <w:pStyle w:val="BodyText"/>
      </w:pPr>
      <w:r>
        <w:t xml:space="preserve">График доводится до работников не позднее чем за два месяца до введения в действие.</w:t>
      </w:r>
    </w:p>
    <w:p>
      <w:pPr>
        <w:pStyle w:val="BodyText"/>
      </w:pPr>
      <w:r>
        <w:t xml:space="preserve">Приложение: график вахт и перевахтовок на 2027 год на 4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Составитель графика</w:t>
            </w:r>
          </w:p>
          <w:p>
            <w:pPr>
              <w:pStyle w:val="BodyText"/>
            </w:pPr>
            <w:r>
              <w:t xml:space="preserve">Начальник участка</w:t>
            </w:r>
          </w:p>
          <w:p>
            <w:pPr>
              <w:pStyle w:val="BodyText"/>
            </w:pPr>
            <w:r>
              <w:t xml:space="preserve">____________ / П. С. Ершов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</w:t>
            </w:r>
          </w:p>
          <w:p>
            <w:pPr>
              <w:pStyle w:val="BodyText"/>
            </w:pPr>
            <w:r>
              <w:t xml:space="preserve">Председатель профсоюзной организации</w:t>
            </w:r>
          </w:p>
          <w:p>
            <w:pPr>
              <w:pStyle w:val="BodyText"/>
            </w:pPr>
            <w:r>
              <w:t xml:space="preserve">____________ / Р. М. Гусев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График работы вахтовым методом</dc:title>
  <dc:creator/>
  <dc:language>ru</dc:language>
  <cp:keywords/>
  <dcterms:created xsi:type="dcterms:W3CDTF">2026-11-07T20:38:39Z</dcterms:created>
  <dcterms:modified xsi:type="dcterms:W3CDTF">2026-11-07T20:38:39Z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