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инвентаризации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инвентаризации"/>
    <w:p>
      <w:pPr>
        <w:pStyle w:val="Heading1"/>
      </w:pPr>
      <w:r>
        <w:t xml:space="preserve">График инвентаризации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Инвентаризацию проводят в сроки по графику: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инвентаризации</dc:title>
  <dc:creator/>
  <dc:language>ru</dc:language>
  <cp:keywords/>
  <dcterms:created xsi:type="dcterms:W3CDTF">2026-11-07T20:38:24Z</dcterms:created>
  <dcterms:modified xsi:type="dcterms:W3CDTF">2026-11-07T20:38:24Z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