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Претензия</w:t>
      </w:r>
    </w:p>
    <w:p>
      <w:pPr>
        <w:pStyle w:val="FirstParagraph"/>
      </w:pPr>
      <w:r>
        <w:t xml:space="preserve">Генеральному директору</w:t>
      </w:r>
    </w:p>
    <w:p>
      <w:pPr>
        <w:pStyle w:val="BodyText"/>
      </w:pPr>
      <w:r>
        <w:t xml:space="preserve">ООО «Вайлдберриз»</w:t>
      </w:r>
    </w:p>
    <w:p>
      <w:pPr>
        <w:pStyle w:val="BodyText"/>
      </w:pPr>
      <w:r>
        <w:t xml:space="preserve">от индивидуального предпринимателя</w:t>
      </w:r>
    </w:p>
    <w:p>
      <w:pPr>
        <w:pStyle w:val="BodyText"/>
      </w:pPr>
      <w:r>
        <w:t xml:space="preserve">Иванова Петра Сергеевича</w:t>
      </w:r>
    </w:p>
    <w:p>
      <w:pPr>
        <w:pStyle w:val="BodyText"/>
      </w:pPr>
      <w:r>
        <w:t xml:space="preserve">ИНН 770000000000, ОГРНИП 320000000000000</w:t>
      </w:r>
    </w:p>
    <w:bookmarkStart w:id="10" w:name="претензия"/>
    <w:p>
      <w:pPr>
        <w:pStyle w:val="Heading1"/>
      </w:pPr>
      <w:r>
        <w:t xml:space="preserve">Претензия</w:t>
      </w:r>
    </w:p>
    <w:bookmarkStart w:id="9" w:name="X6a29ed4cb8f03fde77aa1bb001bb18c82ac139b"/>
    <w:p>
      <w:pPr>
        <w:pStyle w:val="Heading2"/>
      </w:pPr>
      <w:r>
        <w:t xml:space="preserve">о перечислении денежных средств по отчёту о реализации</w:t>
      </w:r>
    </w:p>
    <w:p>
      <w:pPr>
        <w:pStyle w:val="FirstParagraph"/>
      </w:pPr>
      <w:r>
        <w:t xml:space="preserve">16 ноября 2026 г. № 7</w:t>
      </w:r>
    </w:p>
    <w:p>
      <w:pPr>
        <w:pStyle w:val="BodyText"/>
      </w:pPr>
      <w:r>
        <w:t xml:space="preserve">Между ИП Ивановым П. С. и ООО «Вайлдберриз» заключён договор о реализации товара на площадке Wildberries. По отчёту о реализации № 123456 от 31 октября 2026 года продано товара на 486 200 рублей, удержания площадки по отчёту — 118 340 рублей. К перечислению продавцу — 367 860 рублей.</w:t>
      </w:r>
    </w:p>
    <w:p>
      <w:pPr>
        <w:pStyle w:val="BodyText"/>
      </w:pPr>
      <w:r>
        <w:t xml:space="preserve">На расчётный счёт поступило 214 500 рублей. Остаток 153 360 рублей не перечислен. Заявка в личном кабинете № 654321 от 5 ноября 2026 года оставлена без ответа. Расхождение подтверждается отчётом о реализации и выпиской по счёту.</w:t>
      </w:r>
    </w:p>
    <w:p>
      <w:pPr>
        <w:pStyle w:val="BodyText"/>
      </w:pPr>
      <w:r>
        <w:t xml:space="preserve">Прошу перечислить 153 360 рублей на расчётный счёт продавца в течение 10 календарных дней с даты получения претензии и направить письменный ответ с расчётом удержаний.</w:t>
      </w:r>
    </w:p>
    <w:p>
      <w:pPr>
        <w:pStyle w:val="BodyText"/>
      </w:pPr>
      <w:r>
        <w:t xml:space="preserve">Приложение: копия отчёта о реализации № 123456 от 31.10.2026 на 3 л.; выписка по расчётному счёту от 01.11.2026 на 1 л.; скриншот заявки № 654321 на 1 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Продавец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П. С.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Претензия</dc:title>
  <dc:creator/>
  <dc:language>ru</dc:language>
  <cp:keywords/>
  <dcterms:created xsi:type="dcterms:W3CDTF">2026-11-07T20:38:22Z</dcterms:created>
  <dcterms:modified xsi:type="dcterms:W3CDTF">2026-11-07T20:38:22Z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