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Ведомость учёта выдачи спецодежды, спецобуви и предохранительных приспособлений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Склад № 2</w:t>
      </w:r>
    </w:p>
    <w:p>
      <w:pPr>
        <w:pStyle w:val="BodyText"/>
      </w:pPr>
      <w:r>
        <w:t xml:space="preserve">01 декабря 2026 г.</w:t>
      </w:r>
    </w:p>
    <w:bookmarkStart w:id="10" w:name="Xdd4427ff74990a55c5ae9e08b860bf942703e87"/>
    <w:p>
      <w:pPr>
        <w:pStyle w:val="Heading1"/>
      </w:pPr>
      <w:r>
        <w:t xml:space="preserve">Ведомость учёта выдачи спецодежды, спецобуви и предохранительных приспособлений</w:t>
      </w:r>
    </w:p>
    <w:bookmarkStart w:id="9" w:name="по-форме-мб-7"/>
    <w:p>
      <w:pPr>
        <w:pStyle w:val="Heading2"/>
      </w:pPr>
      <w:r>
        <w:t xml:space="preserve">по форме МБ-7</w:t>
      </w:r>
    </w:p>
    <w:p>
      <w:pPr>
        <w:pStyle w:val="FirstParagraph"/>
      </w:pPr>
      <w:r>
        <w:t xml:space="preserve">Ведомость № 17</w:t>
      </w:r>
    </w:p>
    <w:p>
      <w:pPr>
        <w:pStyle w:val="BodyText"/>
      </w:pPr>
      <w:r>
        <w:t xml:space="preserve">Выдача произведена на основании норм, утверждённых приказом директора от 12.01.2026 № 4, и результатов специальной оценки условий труда.</w:t>
      </w:r>
    </w:p>
    <w:p>
      <w:pPr>
        <w:pStyle w:val="BodyText"/>
      </w:pPr>
      <w:r>
        <w:t xml:space="preserve">Костюм хлопчатобумажный — 6 комплектов, ботинки кожаные — 6 пар, каска защитная — 6 штук, перчатки трикотажные — 12 пар.</w:t>
      </w:r>
    </w:p>
    <w:p>
      <w:pPr>
        <w:pStyle w:val="BodyText"/>
      </w:pPr>
      <w:r>
        <w:t xml:space="preserve">Срок носки отсчитывается со дня фактической выдачи. Работники в получении расписались в графе 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Выдал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Начальник участка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Ведомость учёта выдачи спецодежды, спецобуви и предохранительных приспособлений</dc:title>
  <dc:creator/>
  <dc:language>ru</dc:language>
  <cp:keywords/>
  <dcterms:created xsi:type="dcterms:W3CDTF">2026-11-06T21:49:25Z</dcterms:created>
  <dcterms:modified xsi:type="dcterms:W3CDTF">2026-11-06T21:49:25Z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