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мены товарами</w:t>
      </w:r>
    </w:p>
    <w:p>
      <w:pPr>
        <w:pStyle w:val="FirstParagraph"/>
      </w:pPr>
      <w:r>
        <w:t xml:space="preserve">ООО «Бета», именуемое в дальнейшем «Сторона 1»,</w:t>
      </w:r>
    </w:p>
    <w:p>
      <w:pPr>
        <w:pStyle w:val="BodyText"/>
      </w:pPr>
      <w:r>
        <w:t xml:space="preserve">в лице генерального директора Петрова Александра Ивановича, действующего на основании Устава,</w:t>
      </w:r>
    </w:p>
    <w:p>
      <w:pPr>
        <w:pStyle w:val="BodyText"/>
      </w:pPr>
      <w:r>
        <w:t xml:space="preserve">и НАО «Гамма», именуемое в дальнейшем «Сторона 2»,</w:t>
      </w:r>
    </w:p>
    <w:p>
      <w:pPr>
        <w:pStyle w:val="BodyText"/>
      </w:pPr>
      <w:r>
        <w:t xml:space="preserve">в лице генерального директора Уварова Кирилла Васильевича, действующего на основании Устава,</w:t>
      </w:r>
    </w:p>
    <w:bookmarkStart w:id="10" w:name="договор-мены-товарами"/>
    <w:p>
      <w:pPr>
        <w:pStyle w:val="Heading1"/>
      </w:pPr>
      <w:r>
        <w:t xml:space="preserve">Договор мены товарами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3 декабря 2026 г.</w:t>
      </w:r>
    </w:p>
    <w:p>
      <w:pPr>
        <w:pStyle w:val="BodyText"/>
      </w:pPr>
      <w:r>
        <w:t xml:space="preserve">По настоящему договору каждая из Сторон обязуется передать в собственность другой Стороны один товар в обмен на другой. При этом каждая из Сторон признаётся продавцом товара, который она обязуется передать, и покупателем товара, который она обязуется принять в обмен.</w:t>
      </w:r>
    </w:p>
    <w:p>
      <w:pPr>
        <w:pStyle w:val="BodyText"/>
      </w:pPr>
      <w:r>
        <w:t xml:space="preserve">Наименование, количество, ассортимент и стоимость обмениваемых товаров определяются Спецификацией (Приложение № 1), которая является неотъемлемой частью договора.</w:t>
      </w:r>
    </w:p>
    <w:p>
      <w:pPr>
        <w:pStyle w:val="BodyText"/>
      </w:pPr>
      <w:r>
        <w:t xml:space="preserve">Обмениваемые товары не признаются равноценными. Сторона 1 передаёт метизные изделия стоимостью 7 000 000 рублей, Сторона 2 передаёт прокат стоимостью 6 500 000 рублей. Разницу в 500 000 рублей Сторона 2 уплачивает Стороне 1 в течение 10 рабочих дней с даты перехода права собственности на оба товара.</w:t>
      </w:r>
    </w:p>
    <w:p>
      <w:pPr>
        <w:pStyle w:val="BodyText"/>
      </w:pPr>
      <w:r>
        <w:t xml:space="preserve">Товар передаётся в срок до 25 декабря 2026 года по акту приёма-передачи. Расходы на передачу и принятие товара каждая Сторона несёт по своему товару.</w:t>
      </w:r>
    </w:p>
    <w:p>
      <w:pPr>
        <w:pStyle w:val="BodyText"/>
      </w:pPr>
      <w:r>
        <w:t xml:space="preserve">Право собственности на обмениваемые товары переходит к Сторонам одновременно после исполнения обеими Сторонами обязательств по передаче товаров.</w:t>
      </w:r>
    </w:p>
    <w:p>
      <w:pPr>
        <w:pStyle w:val="BodyText"/>
      </w:pPr>
      <w:r>
        <w:t xml:space="preserve">Сторона, у которой третьим лицом изъят товар, приобретённый по договору мены, вправе при наличии оснований, предусмотренных статьёй 461 ГК РФ, потребовать от другой Стороны возврата товара, полученного ею в обмен, и (или) возмещения убытков.</w:t>
      </w:r>
    </w:p>
    <w:p>
      <w:pPr>
        <w:pStyle w:val="BodyText"/>
      </w:pPr>
      <w:r>
        <w:t xml:space="preserve">Приложение: Спецификация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Генеральный директор ООО «Бета»</w:t>
            </w:r>
          </w:p>
          <w:p>
            <w:pPr>
              <w:pStyle w:val="BodyText"/>
            </w:pPr>
            <w:r>
              <w:t xml:space="preserve">____________ / А.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Генеральный директор НАО «Гамма»</w:t>
            </w:r>
          </w:p>
          <w:p>
            <w:pPr>
              <w:pStyle w:val="BodyText"/>
            </w:pPr>
            <w:r>
              <w:t xml:space="preserve">____________ / К. В. Уваров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мены товарами</dc:title>
  <dc:creator/>
  <dc:language>ru</dc:language>
  <cp:keywords/>
  <dcterms:created xsi:type="dcterms:W3CDTF">2026-11-06T21:49:17Z</dcterms:created>
  <dcterms:modified xsi:type="dcterms:W3CDTF">2026-11-06T21:49:17Z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