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начальника административного отдела</w:t>
      </w:r>
    </w:p>
    <w:p>
      <w:pPr>
        <w:pStyle w:val="BodyText"/>
      </w:pPr>
      <w:r>
        <w:t xml:space="preserve">И. И. Иванова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X8b3d80a782b22944a8124ff02d712feeb64c9e5"/>
    <w:p>
      <w:pPr>
        <w:pStyle w:val="Heading2"/>
      </w:pPr>
      <w:r>
        <w:t xml:space="preserve">о поломке кондиционеров в переговорных комнатах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Довожу до Вашего сведения, что 14 ноября 2026 года вышли из строя кондиционеры в переговорных комнатах на третьем этаже. Температура в помещениях держится выше 27 градусов, переговоры с клиентами приходится переносить.</w:t>
      </w:r>
    </w:p>
    <w:p>
      <w:pPr>
        <w:pStyle w:val="BodyText"/>
      </w:pPr>
      <w:r>
        <w:t xml:space="preserve">Сервисная организация «Прохлада» по договору № 14-С обследовала оборудование и выдала заключение: компрессоры обеих сплит-систем подлежат замене. Ремонт по договору обслуживания в текущий перечень работ не входит.</w:t>
      </w:r>
    </w:p>
    <w:p>
      <w:pPr>
        <w:pStyle w:val="BodyText"/>
      </w:pPr>
      <w:r>
        <w:t xml:space="preserve">Прошу согласовать ремонт кондиционеров силами сервисной организации за счёт бюджета административного отдела. Заключение и коммерческое предложение прилагаю.</w:t>
      </w:r>
    </w:p>
    <w:p>
      <w:pPr>
        <w:pStyle w:val="BodyText"/>
      </w:pPr>
      <w:r>
        <w:t xml:space="preserve">Приложение: заключение сервисной организации и коммерческое предложение на 4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Начальник административного отдела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2026-10-31T20:32:44Z</dcterms:created>
  <dcterms:modified xsi:type="dcterms:W3CDTF">2026-10-31T20:32:44Z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