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ООО «Ромашка», ИНН 7701234567, ОГРН 1157746000001, адрес: 123456, г. Москва, ул. Примерная, д. 1</w:t>
      </w:r>
    </w:p>
    <w:p>
      <w:pPr>
        <w:pStyle w:val="BodyText"/>
      </w:pPr>
      <w:r>
        <w:t xml:space="preserve">в лице генерального директора Петрова Петра Петровича, действующего на основании устава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X1b2922ead3215dfc80f91a48dfe4305fb1700be"/>
    <w:p>
      <w:pPr>
        <w:pStyle w:val="Heading2"/>
      </w:pPr>
      <w:r>
        <w:t xml:space="preserve">на представление интересов юридического лица в банке</w:t>
      </w:r>
    </w:p>
    <w:p>
      <w:pPr>
        <w:pStyle w:val="FirstParagraph"/>
      </w:pPr>
      <w:r>
        <w:t xml:space="preserve">«16» ноября 2026 г.</w:t>
      </w:r>
    </w:p>
    <w:p>
      <w:pPr>
        <w:pStyle w:val="BodyText"/>
      </w:pPr>
      <w:r>
        <w:t xml:space="preserve">Настоящей доверенностью ООО «Ромашка» уполномочивает Иванова Ивана Ивановича, паспорт серия 4510 № 123456, выдан 01.02.2020 ОВД района «Примерный» г. Москвы, зарегистрированного по адресу: г. Москва, ул. Другая, д. 2, кв. 3,</w:t>
      </w:r>
    </w:p>
    <w:p>
      <w:pPr>
        <w:pStyle w:val="BodyText"/>
      </w:pPr>
      <w:r>
        <w:t xml:space="preserve">представлять интересы ООО «Ромашка» в ПАО «Банк» (далее — Банк) по всем вопросам, связанным с расчётным счётом № 40702810000000000001, в том числе:</w:t>
      </w:r>
    </w:p>
    <w:p>
      <w:pPr>
        <w:pStyle w:val="BodyText"/>
      </w:pPr>
      <w:r>
        <w:t xml:space="preserve">— получать выписки по счёту и справки о состоянии счёта; — сдавать наличные денежные средства в кассу Банка для зачисления на счёт; — получать наличные денежные средства со счёта; — предъявлять к оплате платёжные поручения и иные расчётные документы; — получать корреспонденцию и документы по счёту; — закрывать счёт в Банке.</w:t>
      </w:r>
    </w:p>
    <w:p>
      <w:pPr>
        <w:pStyle w:val="BodyText"/>
      </w:pPr>
      <w:r>
        <w:t xml:space="preserve">Доверенность выдана сроком на один год, до «16» ноября 2027 г., без права передоверия.</w:t>
      </w:r>
    </w:p>
    <w:p>
      <w:pPr>
        <w:pStyle w:val="BodyText"/>
      </w:pPr>
      <w:r>
        <w:t xml:space="preserve">Образец подписи доверенного лица: 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2026-10-31T20:32:43Z</dcterms:created>
  <dcterms:modified xsi:type="dcterms:W3CDTF">2026-10-31T20:32:43Z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