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7c75c07ab6ce9c6015ce3ad5f081a41e4264bc2"/>
    <w:p>
      <w:pPr>
        <w:pStyle w:val="Heading2"/>
      </w:pPr>
      <w:r>
        <w:t xml:space="preserve">на получение документов из налогового органа</w:t>
      </w:r>
    </w:p>
    <w:p>
      <w:pPr>
        <w:pStyle w:val="FirstParagraph"/>
      </w:pPr>
      <w:r>
        <w:t xml:space="preserve">Общество с ограниченной ответственностью «Ромашка», ОГРН 1157746000000, ИНН 7701000000, адрес: 101000, г. Москва, ул. Примерная, д. 1,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45 00 № 000000, выдан 01.02.2015 ОВД района Примерный г. Москвы, зарегистрированного по адресу: г. Москва, ул. Примерная, д. 2, кв. 3,</w:t>
      </w:r>
    </w:p>
    <w:p>
      <w:pPr>
        <w:pStyle w:val="BodyText"/>
      </w:pPr>
      <w:r>
        <w:t xml:space="preserve">представлять интересы Общества в инспекции Федеральной налоговой службы № 1 по г. Москве: подавать запросы и заявления, получать выписку из ЕГРЮЛ, справки о состоянии расчётов с бюджетом, акты сверки и иные документы, подписывать документы, связанные с выполнением этого поручения.</w:t>
      </w:r>
    </w:p>
    <w:p>
      <w:pPr>
        <w:pStyle w:val="BodyText"/>
      </w:pPr>
      <w:r>
        <w:t xml:space="preserve">Доверенность выдана без права передоверия, сроком на один год.</w:t>
      </w:r>
    </w:p>
    <w:p>
      <w:pPr>
        <w:pStyle w:val="BodyText"/>
      </w:pPr>
      <w:r>
        <w:t xml:space="preserve">Полномочия по настоящей доверенности не могут быть переданы другому лицу.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Иванов Иван Иванович, паспорт 45 00 № 000000</w:t>
            </w:r>
          </w:p>
          <w:p>
            <w:pPr>
              <w:pStyle w:val="BodyText"/>
            </w:pPr>
            <w:r>
              <w:t xml:space="preserve">____________ / _______________________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2026-10-30T21:48:19Z</dcterms:created>
  <dcterms:modified xsi:type="dcterms:W3CDTF">2026-10-30T21:48:19Z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