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работника"/>
    <w:p>
      <w:pPr>
        <w:pStyle w:val="Heading2"/>
      </w:pPr>
      <w:r>
        <w:t xml:space="preserve">на представление интересов работника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настоящей доверенностью удостоверяет, что И. И. Иванов, начальник отдела продаж, действительно работает в ООО «Ромашка» в указанной должности.</w:t>
      </w:r>
    </w:p>
    <w:p>
      <w:pPr>
        <w:pStyle w:val="BodyText"/>
      </w:pPr>
      <w:r>
        <w:t xml:space="preserve">Я, Иванов Иван Иванович, уполномочиваю Петрова Петра Петровича представлять мои интересы в суде общей юрисдикции по гражданскому делу № 2-1234/2026 с правом знакомиться с материалами дела, заявлять ходатайства и получать судебные акты.</w:t>
      </w:r>
    </w:p>
    <w:p>
      <w:pPr>
        <w:pStyle w:val="BodyText"/>
      </w:pPr>
      <w:r>
        <w:t xml:space="preserve">Полномочия действуют до 16 ноября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Работник, получивший доверенность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2026-10-31T20:32:42Z</dcterms:created>
  <dcterms:modified xsi:type="dcterms:W3CDTF">2026-10-31T20:32:42Z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