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«Ромашка», ИНН 7700000000, ОГРН 1157700000000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Специалисту по закупкам П. П. Петрову</w:t>
      </w:r>
    </w:p>
    <w:p>
      <w:pPr>
        <w:pStyle w:val="BodyText"/>
      </w:pPr>
      <w:r>
        <w:t xml:space="preserve">паспорт 45 00 № 000000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aed10dba97c3ad892e99741b0b81f6bbb659945"/>
    <w:p>
      <w:pPr>
        <w:pStyle w:val="Heading2"/>
      </w:pPr>
      <w:r>
        <w:t xml:space="preserve">на участие в торгах и подписание документов от имени доверителя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в лице генерального директора И. И. Иванова, действующего на основании устава, настоящей доверенностью уполномочивает специалиста по закупкам П. П. Петрова представлять интересы общества на электронных площадках и в единой информационной системе в сфере закупок.</w:t>
      </w:r>
    </w:p>
    <w:p>
      <w:pPr>
        <w:pStyle w:val="BodyText"/>
      </w:pPr>
      <w:r>
        <w:t xml:space="preserve">Представитель вправе: подавать и отзывать заявки на участие в торгах, подписывать заявки и прилагаемые документы электронной подписью, запрашивать разъяснения, участвовать в процедуре торгов и подавать ценовые предложения, подписывать протоколы и договоры по итогам торгов, совершать иные действия, связанные с участием в торгах.</w:t>
      </w:r>
    </w:p>
    <w:p>
      <w:pPr>
        <w:pStyle w:val="BodyText"/>
      </w:pPr>
      <w:r>
        <w:t xml:space="preserve">Доверенность выдана на один год и действует до 16 ноября 2027 года.</w:t>
      </w:r>
    </w:p>
    <w:p>
      <w:pPr>
        <w:pStyle w:val="BodyText"/>
      </w:pPr>
      <w:r>
        <w:t xml:space="preserve">Полномочия по настоящей доверенности не могут быть переданы третьим лицам.</w:t>
      </w:r>
    </w:p>
    <w:p>
      <w:pPr>
        <w:pStyle w:val="BodyText"/>
      </w:pPr>
      <w:r>
        <w:t xml:space="preserve">Подпись представителя П. П. Петрова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Специалист по закупкам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2026-11-04T20:32:37Z</dcterms:created>
  <dcterms:modified xsi:type="dcterms:W3CDTF">2026-11-04T20:32:37Z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