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1000000000000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участие-в-собрании-кредиторов"/>
    <w:p>
      <w:pPr>
        <w:pStyle w:val="Heading2"/>
      </w:pPr>
      <w:r>
        <w:t xml:space="preserve">на участие в собрании кредиторов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П. П. Петрова, действующего на основании устава, уполномочивает Иванова Ивана Ивановича, паспорт серии 4500 № 000000, выдан 01.02.2015 ОВД района Тверской г. Москвы, настоящей доверенностью представлять интересы ООО «Ромашка» на собраниях кредиторов ООО «Василёк» (ИНН 7800000000, ОГРН 1000000000001) в деле о банкротстве № А40-000000/2026, рассматриваемом Арбитражным судом города Москвы.</w:t>
      </w:r>
    </w:p>
    <w:p>
      <w:pPr>
        <w:pStyle w:val="BodyText"/>
      </w:pPr>
      <w:r>
        <w:t xml:space="preserve">Для этого представителю предоставляются полномочия: участвовать в собраниях кредиторов, в том числе повторных и проводимых в заочной форме; голосовать по всем вопросам повестки дня, включая выбор арбитражного управляющего, образование комитета кредиторов и выбор его членов, утверждение порядка продажи имущества должника; знакомиться с материалами, предоставляемыми участникам собрания; подписывать протокол собрания, бюллетени для голосования и иные документы, оформляемые при проведении собрания; заявлять возражения и ходатайства, связанные с проведением собрания.</w:t>
      </w:r>
    </w:p>
    <w:p>
      <w:pPr>
        <w:pStyle w:val="BodyText"/>
      </w:pPr>
      <w:r>
        <w:t xml:space="preserve">Полномочия по настоящей доверенности не могут быть переданы другим лицам. Доверенность выдана без права передоверия.</w:t>
      </w:r>
    </w:p>
    <w:p>
      <w:pPr>
        <w:pStyle w:val="BodyText"/>
      </w:pPr>
      <w:r>
        <w:t xml:space="preserve">Подпись Иванова И.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2026-11-06T21:48:46Z</dcterms:created>
  <dcterms:modified xsi:type="dcterms:W3CDTF">2026-11-06T21:48:46Z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