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право подписи документов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1157746000000</w:t>
      </w:r>
    </w:p>
    <w:p>
      <w:pPr>
        <w:pStyle w:val="BodyText"/>
      </w:pPr>
      <w:r>
        <w:t xml:space="preserve">г. Москва</w:t>
      </w:r>
    </w:p>
    <w:bookmarkStart w:id="9" w:name="доверенность-на-право-подписи-документов"/>
    <w:p>
      <w:pPr>
        <w:pStyle w:val="Heading1"/>
      </w:pPr>
      <w:r>
        <w:t xml:space="preserve">Доверенность на право подписи документов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уполномочивает главного бухгалтера Иванову Ирину Ивановну (паспорт серии 45 12 № 123456, выдан 10.03.2015) подписывать от имени общества следующие документы:</w:t>
      </w:r>
    </w:p>
    <w:p>
      <w:pPr>
        <w:pStyle w:val="BodyText"/>
      </w:pPr>
      <w:r>
        <w:t xml:space="preserve">— счета, счета-фактуры и универсальные передаточные документы; — акты выполненных работ и оказанных услуг; — товарные накладные и товарно-транспортные накладные; — платёжные поручения и кассовые документы; — договоры и дополнительные соглашения к ним в пределах суммы до 500 000 рублей за одну сделку.</w:t>
      </w:r>
    </w:p>
    <w:p>
      <w:pPr>
        <w:pStyle w:val="BodyText"/>
      </w:pPr>
      <w:r>
        <w:t xml:space="preserve">Полномочия действуют до 31 декабря 2027 года.</w:t>
      </w:r>
    </w:p>
    <w:p>
      <w:pPr>
        <w:pStyle w:val="BodyText"/>
      </w:pPr>
      <w:r>
        <w:t xml:space="preserve">Подпись главного бухгалтера Ивановой И. И. — ____________________</w:t>
      </w:r>
    </w:p>
    <w:p>
      <w:pPr>
        <w:pStyle w:val="BodyText"/>
      </w:pPr>
      <w:r>
        <w:t xml:space="preserve">Генеральный директор ООО «Ромашка» ______________ П. П. Петров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право подписи документов</dc:title>
  <dc:creator/>
  <dc:language>ru</dc:language>
  <cp:keywords/>
  <dcterms:created xsi:type="dcterms:W3CDTF">2026-10-28T22:23:32Z</dcterms:created>
  <dcterms:modified xsi:type="dcterms:W3CDTF">2026-10-28T22:23:32Z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