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b90f67bc3c9cc9dd8780f7bf1216cbc022fb6ca"/>
    <w:p>
      <w:pPr>
        <w:pStyle w:val="Heading2"/>
      </w:pPr>
      <w:r>
        <w:t xml:space="preserve">на подписание документов от имени юридического лица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настоящей доверенностью уполномочивает начальника отдела продаж Иванова Ивана Ивановича (паспорт 45 12 № 345678, выдан 12.03.2015 отделением УФМС России по г. Москве) подписывать от имени общества договоры поставки, спецификации, акты выполненных работ, товарные накладные и счета на оплату.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p>
      <w:pPr>
        <w:pStyle w:val="BodyText"/>
      </w:pPr>
      <w:r>
        <w:t xml:space="preserve">Полномочия подтверждаются образцом подписи Иванова И. И., заверенным отделом кадров.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(доверитель)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2026-10-30T21:48:11Z</dcterms:created>
  <dcterms:modified xsi:type="dcterms:W3CDTF">2026-10-30T21:48:11Z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