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ОГРН 1157746000000</w:t>
      </w:r>
    </w:p>
    <w:p>
      <w:pPr>
        <w:pStyle w:val="BodyText"/>
      </w:pPr>
      <w:r>
        <w:t xml:space="preserve">г. Москва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на-подписание-актов-выполненных-работ"/>
    <w:p>
      <w:pPr>
        <w:pStyle w:val="Heading2"/>
      </w:pPr>
      <w:r>
        <w:t xml:space="preserve">на подписание актов выполненных работ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ООО «Ромашка» в лице генерального директора П. П. Петрова, действующего на основании устава, настоящей доверенностью уполномочивает начальника отдела снабжения И. И. Иванова (паспорт серии ____ № ______, выдан ____________) представлять интересы общества при приёмке работ и услуг.</w:t>
      </w:r>
    </w:p>
    <w:p>
      <w:pPr>
        <w:pStyle w:val="BodyText"/>
      </w:pPr>
      <w:r>
        <w:t xml:space="preserve">Доверенное лицо вправе: подписывать акты выполненных работ (акты сдачи-приёмки, акты оказанных услуг) по договорам, заключённым обществом с подрядчиками и исполнителями; подписывать универсальные передаточные документы и счета-фактуры к ним; проставлять отметки о приёмке в исполнительной документации; получать и передавать документы, связанные с приёмкой.</w:t>
      </w:r>
    </w:p>
    <w:p>
      <w:pPr>
        <w:pStyle w:val="BodyText"/>
      </w:pPr>
      <w:r>
        <w:t xml:space="preserve">Доверенность выдана на один год без права передоверия.</w:t>
      </w:r>
    </w:p>
    <w:p>
      <w:pPr>
        <w:pStyle w:val="BodyText"/>
      </w:pPr>
      <w:r>
        <w:t xml:space="preserve">Образец подписи доверенного лица: 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Доверенное лицо</w:t>
            </w:r>
          </w:p>
          <w:p>
            <w:pPr>
              <w:pStyle w:val="BodyText"/>
            </w:pPr>
            <w:r>
              <w:t xml:space="preserve">Начальник отдела снабжения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2026-11-07T20:37:23Z</dcterms:created>
  <dcterms:modified xsi:type="dcterms:W3CDTF">2026-11-07T20:37:23Z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