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Досудебная претензия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Сидорову Алексею Петровичу</w:t>
      </w:r>
    </w:p>
    <w:p>
      <w:pPr>
        <w:pStyle w:val="BodyText"/>
      </w:pPr>
      <w:r>
        <w:t xml:space="preserve">ИНН 770123456789, ОГРНИП 321770000123456</w:t>
      </w:r>
    </w:p>
    <w:p>
      <w:pPr>
        <w:pStyle w:val="BodyText"/>
      </w:pPr>
      <w:r>
        <w:t xml:space="preserve">адрес: 125009, г. Москва, ул. Тверская, д. 12, кв. 4</w:t>
      </w:r>
    </w:p>
    <w:p>
      <w:pPr>
        <w:pStyle w:val="BodyText"/>
      </w:pPr>
      <w:r>
        <w:t xml:space="preserve">от общества с ограниченной ответственностью «Ромашка»</w:t>
      </w:r>
    </w:p>
    <w:p>
      <w:pPr>
        <w:pStyle w:val="BodyText"/>
      </w:pPr>
      <w:r>
        <w:t xml:space="preserve">ИНН 770987654321, ОГРН 1157700001234</w:t>
      </w:r>
    </w:p>
    <w:p>
      <w:pPr>
        <w:pStyle w:val="BodyText"/>
      </w:pPr>
      <w:r>
        <w:t xml:space="preserve">адрес: 125009, г. Москва, ул. Арбат, д. 5, офис 301</w:t>
      </w:r>
    </w:p>
    <w:bookmarkStart w:id="10" w:name="досудебная-претензия"/>
    <w:p>
      <w:pPr>
        <w:pStyle w:val="Heading1"/>
      </w:pPr>
      <w:r>
        <w:t xml:space="preserve">Досудебная претензия</w:t>
      </w:r>
    </w:p>
    <w:bookmarkStart w:id="9" w:name="X33a310aa2ab773606b3924d135704a9e92b5862"/>
    <w:p>
      <w:pPr>
        <w:pStyle w:val="Heading2"/>
      </w:pPr>
      <w:r>
        <w:t xml:space="preserve">об уплате задолженности по договору аренды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(арендодатель) и ИП Сидоровым А. П. (арендатор) заключён договор аренды нежилого помещения от 1 марта 2026 г. № 5. По акту приёма-передачи от 1 марта 2026 г. арендатору передано нежилое помещение площадью 84 кв. м по адресу: г. Москва, ул. Арбат, д. 5, помещение 301.</w:t>
      </w:r>
    </w:p>
    <w:p>
      <w:pPr>
        <w:pStyle w:val="BodyText"/>
      </w:pPr>
      <w:r>
        <w:t xml:space="preserve">Пунктом 3.1 договора арендная плата установлена в размере 120 000 рублей в месяц, срок уплаты — не позднее 5-го числа текущего месяца. Арендная плата за июль, август, сентябрь и октябрь 2026 года арендатором не внесена. Задолженность составляет 480 000 рублей.</w:t>
      </w:r>
    </w:p>
    <w:p>
      <w:pPr>
        <w:pStyle w:val="BodyText"/>
      </w:pPr>
      <w:r>
        <w:t xml:space="preserve">Пунктом 5.2 договора предусмотрена пеня за просрочку арендной платы в размере 0,1 % от суммы долга за каждый день просрочки. По состоянию на 16 ноября 2026 г. пеня составляет 34 800 рублей.</w:t>
      </w:r>
    </w:p>
    <w:p>
      <w:pPr>
        <w:pStyle w:val="BodyText"/>
      </w:pPr>
      <w:r>
        <w:t xml:space="preserve">На основании статей 309, 310, 330, 614 и 622 Гражданского кодекса Российской Федерации прошу в течение 10 календарных дней со дня получения настоящей претензии перечислить задолженность по арендной плате в размере 480 000 рублей и пеню в размере 34 800 рублей на расчётный счёт ООО «Ромашка» по следующим реквизитам: р/с 40702810000000012345 в ПАО «Банк», БИК 044525225, к/с 30101810400000000225.</w:t>
      </w:r>
    </w:p>
    <w:p>
      <w:pPr>
        <w:pStyle w:val="BodyText"/>
      </w:pPr>
      <w:r>
        <w:t xml:space="preserve">Приложения: 1) копия договора аренды от 1 марта 2026 г. № 5 на 8 л. в 1 экз.; 2) копия акта приёма-передачи от 1 марта 2026 г. на 1 л. в 1 экз.; 3) расчёт задолженности и пени на 1 л. в 1 экз.; 4) выписка из ЕГРН на помещение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Досудебная претензия</dc:title>
  <dc:creator/>
  <dc:language>ru</dc:language>
  <cp:keywords/>
  <dcterms:created xsi:type="dcterms:W3CDTF">2026-11-06T21:48:14Z</dcterms:created>
  <dcterms:modified xsi:type="dcterms:W3CDTF">2026-11-06T21:48:14Z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