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к трудовому договору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гражданин(ка) И. И. Иванов,</w:t>
      </w:r>
    </w:p>
    <w:bookmarkStart w:id="10" w:name="X0d801fb067978517b5e7640ea9ad4d882fc5e0b"/>
    <w:p>
      <w:pPr>
        <w:pStyle w:val="Heading1"/>
      </w:pPr>
      <w:r>
        <w:t xml:space="preserve">Дополнительное соглашение к трудовому договору</w:t>
      </w:r>
    </w:p>
    <w:bookmarkStart w:id="9" w:name="об-изменении-размера-должностного-оклада"/>
    <w:p>
      <w:pPr>
        <w:pStyle w:val="Heading2"/>
      </w:pPr>
      <w:r>
        <w:t xml:space="preserve">об изменении размера должностного оклада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В связи с изменением штатного расписания стороны договорились внести изменения в трудовой договор от 01.02.2024 № 5-ТД.</w:t>
      </w:r>
    </w:p>
    <w:p>
      <w:pPr>
        <w:pStyle w:val="BodyText"/>
      </w:pPr>
      <w:r>
        <w:t xml:space="preserve">Пункт 4.1 трудового договора изложить в следующей редакции: «Работнику устанавливается должностной оклад в размере 95 000 (девяносто пять тысяч) рублей в месяц».</w:t>
      </w:r>
    </w:p>
    <w:p>
      <w:pPr>
        <w:pStyle w:val="BodyText"/>
      </w:pPr>
      <w:r>
        <w:t xml:space="preserve">Настоящее соглашение вступает в силу с 1 декабря 2026 года и является неотъемлемой частью трудового договора.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</dc:title>
  <dc:creator/>
  <dc:language>ru</dc:language>
  <cp:keywords/>
  <dcterms:created xsi:type="dcterms:W3CDTF">2026-10-28T22:23:25Z</dcterms:created>
  <dcterms:modified xsi:type="dcterms:W3CDTF">2026-10-28T22:23:25Z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