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менеджера-по-маркетплейсам"/>
    <w:p>
      <w:pPr>
        <w:pStyle w:val="Heading2"/>
      </w:pPr>
      <w:r>
        <w:t xml:space="preserve">менеджера по маркетплейсам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Менеджер по маркетплейсам относится к категории специалистов и подчиняется руководителю отдела электронной коммерции.</w:t>
      </w:r>
    </w:p>
    <w:p>
      <w:pPr>
        <w:pStyle w:val="BodyText"/>
      </w:pPr>
      <w:r>
        <w:t xml:space="preserve">1.2. На должность назначается лицо с опытом работы в электронной торговле не менее года; наличие опыта подтверждается трудовой книжкой или сведениями о трудовой деятельности.</w:t>
      </w:r>
    </w:p>
    <w:p>
      <w:pPr>
        <w:pStyle w:val="BodyText"/>
      </w:pPr>
      <w:r>
        <w:t xml:space="preserve">1.3. Менеджер по маркетплейсам руководствуется Трудовым кодексом РФ, правилами площадок Wildberries, Ozon и Яндекс Маркета, локальными актами ООО «Ромашка» и настоящей инструкцией.</w:t>
      </w:r>
    </w:p>
    <w:p>
      <w:pPr>
        <w:pStyle w:val="BodyText"/>
      </w:pPr>
      <w:r>
        <w:t xml:space="preserve">2. Должностные обязанности</w:t>
      </w:r>
    </w:p>
    <w:p>
      <w:pPr>
        <w:pStyle w:val="BodyText"/>
      </w:pPr>
      <w:r>
        <w:t xml:space="preserve">2.1. Ведёт кабинеты продавца на площадках и следит, чтобы карточки товаров были заполнены полностью: название, характеристики, описание, фотографии и инфографика.</w:t>
      </w:r>
    </w:p>
    <w:p>
      <w:pPr>
        <w:pStyle w:val="BodyText"/>
      </w:pPr>
      <w:r>
        <w:t xml:space="preserve">2.2. Готовит задания дизайнеру и фотографу на инфографику и съёмку, принимает готовые материалы и загружает их в карточки.</w:t>
      </w:r>
    </w:p>
    <w:p>
      <w:pPr>
        <w:pStyle w:val="BodyText"/>
      </w:pPr>
      <w:r>
        <w:t xml:space="preserve">2.3. Планирует поставки: считает остатки и оборачиваемость, формирует заказ, готовит отгрузку на склад площадки по схеме FBO или FBS, оформляет спецификации и документы на передачу товара.</w:t>
      </w:r>
    </w:p>
    <w:p>
      <w:pPr>
        <w:pStyle w:val="BodyText"/>
      </w:pPr>
      <w:r>
        <w:t xml:space="preserve">2.4. Следит за ценами и акциями площадки: участвует в акциях, готовит скидки, проверяет, чтобы цена в кабинете совпадала с учётной ценой в 1С.</w:t>
      </w:r>
    </w:p>
    <w:p>
      <w:pPr>
        <w:pStyle w:val="BodyText"/>
      </w:pPr>
      <w:r>
        <w:t xml:space="preserve">2.5. Запускает рекламные кампании внутри площадки и следит за их окупаемостью; приостанавливает кампании, которые не окупаются.</w:t>
      </w:r>
    </w:p>
    <w:p>
      <w:pPr>
        <w:pStyle w:val="BodyText"/>
      </w:pPr>
      <w:r>
        <w:t xml:space="preserve">2.6. Отвечает на вопросы покупателей и отзывы в срок, установленный правилами площадки, и передаёт повторяющиеся жалобы на качество товара в отдел качества.</w:t>
      </w:r>
    </w:p>
    <w:p>
      <w:pPr>
        <w:pStyle w:val="BodyText"/>
      </w:pPr>
      <w:r>
        <w:t xml:space="preserve">2.7. Сводит отчёты площадок о реализации с данными учёта и передаёт расхождения бухгалтерии.</w:t>
      </w:r>
    </w:p>
    <w:p>
      <w:pPr>
        <w:pStyle w:val="BodyText"/>
      </w:pPr>
      <w:r>
        <w:t xml:space="preserve">2.8. Раз в неделю готовит руководителю отчёт: продажи по каждой площадке, доля рекламных расходов, остатки, товары, которые не продаются.</w:t>
      </w:r>
    </w:p>
    <w:p>
      <w:pPr>
        <w:pStyle w:val="BodyText"/>
      </w:pPr>
      <w:r>
        <w:t xml:space="preserve">3. Права</w:t>
      </w:r>
    </w:p>
    <w:p>
      <w:pPr>
        <w:pStyle w:val="BodyText"/>
      </w:pPr>
      <w:r>
        <w:t xml:space="preserve">3.1. Запрашивать у склада и отдела закупок сведения об остатках и сроках поставки товара.</w:t>
      </w:r>
    </w:p>
    <w:p>
      <w:pPr>
        <w:pStyle w:val="BodyText"/>
      </w:pPr>
      <w:r>
        <w:t xml:space="preserve">3.2. Вносить руководителю предложения об изменении ассортимента, цен и участия в акциях.</w:t>
      </w:r>
    </w:p>
    <w:p>
      <w:pPr>
        <w:pStyle w:val="BodyText"/>
      </w:pPr>
      <w:r>
        <w:t xml:space="preserve">3.3. Требовать от дизайнера и фотографа материалы в срок, установленный заданием.</w:t>
      </w:r>
    </w:p>
    <w:p>
      <w:pPr>
        <w:pStyle w:val="BodyText"/>
      </w:pPr>
      <w:r>
        <w:t xml:space="preserve">4. Ответственность</w:t>
      </w:r>
    </w:p>
    <w:p>
      <w:pPr>
        <w:pStyle w:val="BodyText"/>
      </w:pPr>
      <w:r>
        <w:t xml:space="preserve">4.1. За неисполнение обязанностей, перечисленных в разделе 2, — в пределах, установленных трудовым законодательством.</w:t>
      </w:r>
    </w:p>
    <w:p>
      <w:pPr>
        <w:pStyle w:val="BodyText"/>
      </w:pPr>
      <w:r>
        <w:t xml:space="preserve">4.2. За блокировку кабинета из-за нарушения правил площадки по вине менеджера — в порядке, установленном трудовым договором и локальными актами.</w:t>
      </w:r>
    </w:p>
    <w:p>
      <w:pPr>
        <w:pStyle w:val="BodyText"/>
      </w:pPr>
      <w:r>
        <w:t xml:space="preserve">4.3. За разглашение коммерческой тайны: данных о продажах, закупочных ценах и условиях работы с поставщиками.</w:t>
      </w:r>
    </w:p>
    <w:p>
      <w:pPr>
        <w:pStyle w:val="BodyText"/>
      </w:pPr>
      <w:r>
        <w:t xml:space="preserve">5. Заключительные положения</w:t>
      </w:r>
    </w:p>
    <w:p>
      <w:pPr>
        <w:pStyle w:val="BodyText"/>
      </w:pPr>
      <w:r>
        <w:t xml:space="preserve">5.1. С инструкцией ознакомлен, экземпляр получил.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маркетплейсам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2026-11-07T20:36:34Z</dcterms:created>
  <dcterms:modified xsi:type="dcterms:W3CDTF">2026-11-07T20:36:34Z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