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 бухгалтера по расчёту заработной платы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9" w:name="X8c33db0a6ac4e29cd92792caffab97a6ae7e37c"/>
    <w:p>
      <w:pPr>
        <w:pStyle w:val="Heading1"/>
      </w:pPr>
      <w:r>
        <w:t xml:space="preserve">Должностная инструкция бухгалтера по расчёту заработной платы</w:t>
      </w:r>
    </w:p>
    <w:p>
      <w:pPr>
        <w:pStyle w:val="FirstParagraph"/>
      </w:pPr>
      <w:r>
        <w:t xml:space="preserve">1. Общие положения. 1.1. ____________________________________________________________ 1.2. ____________________________________________________________ 1.3. ____________________________________________________________</w:t>
      </w:r>
    </w:p>
    <w:p>
      <w:pPr>
        <w:pStyle w:val="BodyText"/>
      </w:pPr>
      <w:r>
        <w:t xml:space="preserve">1.4. Должен знать: ____________________________________________________________</w:t>
      </w:r>
    </w:p>
    <w:p>
      <w:pPr>
        <w:pStyle w:val="BodyText"/>
      </w:pPr>
      <w:r>
        <w:t xml:space="preserve">2. Обязанности. 2.1. ____________________________________________________________ 2.2. ____________________________________________________________ 2.3. ____________________________________________________________</w:t>
      </w:r>
    </w:p>
    <w:p>
      <w:pPr>
        <w:pStyle w:val="BodyText"/>
      </w:pPr>
      <w:r>
        <w:t xml:space="preserve">3. Права. 3.1. ____________________________________________________________ 3.2. ____________________________________________________________</w:t>
      </w:r>
    </w:p>
    <w:p>
      <w:pPr>
        <w:pStyle w:val="BodyText"/>
      </w:pPr>
      <w:r>
        <w:t xml:space="preserve">4. Ответственность. 4.1. ____________________________________________________________ 4.2. ____________________________________________________________</w:t>
      </w:r>
    </w:p>
    <w:p>
      <w:pPr>
        <w:pStyle w:val="BodyText"/>
      </w:pPr>
      <w:r>
        <w:t xml:space="preserve">5. Взаимодействие. 5.1. ____________________________________________________________ 5.2.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инструкцией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по расчёту заработной платы</dc:title>
  <dc:creator/>
  <dc:language>ru</dc:language>
  <cp:keywords/>
  <dcterms:created xsi:type="dcterms:W3CDTF">2026-11-01T20:32:27Z</dcterms:created>
  <dcterms:modified xsi:type="dcterms:W3CDTF">2026-11-01T20:32:27Z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