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X3475ffe86596aa9fcb055b05654012bfe3271f8"/>
    <w:p>
      <w:pPr>
        <w:pStyle w:val="Heading2"/>
      </w:pPr>
      <w:r>
        <w:t xml:space="preserve">бухгалтера по расчётам с покупателями и заказчиками</w:t>
      </w:r>
    </w:p>
    <w:p>
      <w:pPr>
        <w:pStyle w:val="FirstParagraph"/>
      </w:pPr>
      <w:r>
        <w:t xml:space="preserve">1. Общие положения. 1.1. Настоящая инструкция определяет обязанности, права и ответственность бухгалтера по расчётам с покупателями и заказчиками. 1.2. Бухгалтер по расчётам принимается на должность и освобождается приказом генерального директора; подчиняется главному бухгалтеру. 1.3. Бухгалтер по расчётам знает законодательство о бухгалтерском учёте, порядок оформления отгрузок и оплат, правила работы с первичными документами и учётную политику компании.</w:t>
      </w:r>
    </w:p>
    <w:p>
      <w:pPr>
        <w:pStyle w:val="BodyText"/>
      </w:pPr>
      <w:r>
        <w:t xml:space="preserve">2. Обязанности. 2.1. Выставляет покупателям счета на оплату и передаёт их клиенту в согласованный срок. 2.2. Оформляет отгрузочные документы: товарные накладные, универсальные передаточные документы, акты выполненных работ и оказанных услуг. 2.3. Ведёт реестр счетов и отгрузок по каждому покупателю и заказчику. 2.4. Проводит сверку расчётов с контрагентами и готовит акты сверки. 2.5. Следит за сроками оплаты по договорам и сообщает руководителю о просроченной дебиторской задолженности. 2.6. Отражает поступление оплаты в учёте и сверяет банковские выписки. 2.7. Готовит документы и пояснения по запросам покупателей и заказчиков.</w:t>
      </w:r>
    </w:p>
    <w:p>
      <w:pPr>
        <w:pStyle w:val="BodyText"/>
      </w:pPr>
      <w:r>
        <w:t xml:space="preserve">3. Права. 3.1. Запрашивать у руководителей подразделений и сотрудников документы и сведения, нужные для расчётов. 3.2. Требовать от менеджеров своевременной передачи договоров и заявок на отгрузку. 3.3. Вносить главному бухгалтеру предложения по порядку оформления расчётов с покупателями.</w:t>
      </w:r>
    </w:p>
    <w:p>
      <w:pPr>
        <w:pStyle w:val="BodyText"/>
      </w:pPr>
      <w:r>
        <w:t xml:space="preserve">4. Ответственность. 4.1. За неисполнение или ненадлежащее исполнение обязанностей по настоящей инструкции — в пределах трудового законодательства. 4.2. За ошибки в первичных документах и в учёте расчётов — в пределах, установленных законом. 4.3. За разглашение коммерческой тайны и сведений о покупателях — в пределах, установленных законом.</w:t>
      </w:r>
    </w:p>
    <w:p>
      <w:pPr>
        <w:pStyle w:val="BodyText"/>
      </w:pPr>
      <w:r>
        <w:t xml:space="preserve">С инструкцией ознакомлен(а), один экземпляр получил(а) на руки: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Бухгалтер по расчётам с покупателями и заказчиками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2026-11-06T21:47:41Z</dcterms:created>
  <dcterms:modified xsi:type="dcterms:W3CDTF">2026-11-06T21:47:41Z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