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Арендодатель: ______________________________, в лице ______________________________, действующего на основании ______________________,</w:t>
      </w:r>
    </w:p>
    <w:p>
      <w:pPr>
        <w:pStyle w:val="BodyText"/>
      </w:pPr>
      <w:r>
        <w:t xml:space="preserve">Арендатор: ______________________________, в лице ______________________________, действующего на основании ______________________,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долгосрочный"/>
    <w:p>
      <w:pPr>
        <w:pStyle w:val="Heading2"/>
      </w:pPr>
      <w:r>
        <w:t xml:space="preserve">№ ____ (долгосрочный)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Арендодатель передаёт, а Арендатор принимает во временное владение и пользование нежилое помещение общей площадью ______ кв. м, кадастровый номер ______________________, по адресу: ______________________________, для ______________________________.</w:t>
      </w:r>
    </w:p>
    <w:p>
      <w:pPr>
        <w:pStyle w:val="BodyText"/>
      </w:pPr>
      <w:r>
        <w:t xml:space="preserve">2. Срок. Помещение передаётся на ______ лет — с «___» __________ 20__ г. по «___» __________ 20__ г. Договор подлежит государственной регистрации в Росреестре и считается заключённым с даты регистрации.</w:t>
      </w:r>
    </w:p>
    <w:p>
      <w:pPr>
        <w:pStyle w:val="BodyText"/>
      </w:pPr>
      <w:r>
        <w:t xml:space="preserve">3. Арендная плата. Ежемесячная плата — ______________ рублей, ______________________. Плата вносится не позднее ______ числа оплачиваемого месяца. Размер платы пересматривается не чаще ______ раза(з) в год.</w:t>
      </w:r>
    </w:p>
    <w:p>
      <w:pPr>
        <w:pStyle w:val="BodyText"/>
      </w:pPr>
      <w:r>
        <w:t xml:space="preserve">4. Передача и возврат. Помещение передаётся по акту приёма-передачи в течение ______ рабочих дней с даты ______________________. При возврате Арендатор передаёт помещение в состоянии, в котором получил, с учётом нормального износа.</w:t>
      </w:r>
    </w:p>
    <w:p>
      <w:pPr>
        <w:pStyle w:val="BodyText"/>
      </w:pPr>
      <w:r>
        <w:t xml:space="preserve">5. Расторжение. Арендатор вправе отказаться от договора, предупредив Арендодателя за ______ месяца(ев). Арендодатель вправе отказаться от договора при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2026-11-04T20:32:21Z</dcterms:created>
  <dcterms:modified xsi:type="dcterms:W3CDTF">2026-11-04T20:32:21Z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