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Довожу до вашего сведения, что менеджер отдела продаж А. С. Смирнов 13 ноября 2026 года без уважительной причины отсутствовал на рабочем месте с 9:00 до 13:00. Рабочее место в офисе на ул. Лесной, 14, он покинул в 9:10, о чём есть отметка в системе пропусков.</w:t>
      </w:r>
    </w:p>
    <w:p>
      <w:pPr>
        <w:pStyle w:val="BodyText"/>
      </w:pPr>
      <w:r>
        <w:t xml:space="preserve">В 13:20 А. С. Смирнов вернулся и объяснил отсутствие личными делами. Работодатель затребовал письменное объяснение; если оно не будет представлено по истечении двух рабочих дней, составят акт. Ранее в ноябре 2026 года А. С. Смирнов дважды опаздывал на 20 и 35 минут.</w:t>
      </w:r>
    </w:p>
    <w:p>
      <w:pPr>
        <w:pStyle w:val="BodyText"/>
      </w:pPr>
      <w:r>
        <w:t xml:space="preserve">Прошу рассмотреть вопрос о применении к А. С. Смирнову дисциплинарного взыскания. Документы прилагаю.</w:t>
      </w:r>
    </w:p>
    <w:p>
      <w:pPr>
        <w:pStyle w:val="BodyText"/>
      </w:pPr>
      <w:r>
        <w:t xml:space="preserve">Приложение: акт об отказе от объяснения на 1 л. в 1 экз.; выписка из системы пропусков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2026-11-01T20:32:25Z</dcterms:created>
  <dcterms:modified xsi:type="dcterms:W3CDTF">2026-11-01T20:32:25Z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