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беспроцентного займа</w:t>
      </w:r>
    </w:p>
    <w:p>
      <w:pPr>
        <w:pStyle w:val="FirstParagraph"/>
      </w:pPr>
      <w:r>
        <w:t xml:space="preserve">ООО «Ромашка», именуемое в дальнейшем «Займодавец»,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РФ И. И. Иванов, именуемый в дальнейшем «Заёмщик»,</w:t>
      </w:r>
    </w:p>
    <w:bookmarkStart w:id="10" w:name="договор-беспроцентного-займа"/>
    <w:p>
      <w:pPr>
        <w:pStyle w:val="Heading1"/>
      </w:pPr>
      <w:r>
        <w:t xml:space="preserve">Договор беспроцентного займа</w:t>
      </w:r>
    </w:p>
    <w:bookmarkStart w:id="9" w:name="X98b7f9417a8838437c413fac1a3c8114e0f7676"/>
    <w:p>
      <w:pPr>
        <w:pStyle w:val="Heading2"/>
      </w:pPr>
      <w:r>
        <w:t xml:space="preserve">с работником, с возвратом из заработной платы</w:t>
      </w:r>
    </w:p>
    <w:p>
      <w:pPr>
        <w:pStyle w:val="FirstParagraph"/>
      </w:pPr>
      <w:r>
        <w:t xml:space="preserve">16 ноября 2026 г. № 3/26</w:t>
      </w:r>
    </w:p>
    <w:p>
      <w:pPr>
        <w:pStyle w:val="BodyText"/>
      </w:pPr>
      <w:r>
        <w:t xml:space="preserve">1. Займодавец передаёт Заёмщику денежные средства в размере 120 000 (сто двадцать тысяч) рублей, а Заёмщик возвращает их в порядке и сроки, установленные настоящим договором.</w:t>
      </w:r>
    </w:p>
    <w:p>
      <w:pPr>
        <w:pStyle w:val="BodyText"/>
      </w:pPr>
      <w:r>
        <w:t xml:space="preserve">2. Заём является беспроцентным: проценты за пользование заёмными денежными средствами по настоящему договору не начисляются.</w:t>
      </w:r>
    </w:p>
    <w:p>
      <w:pPr>
        <w:pStyle w:val="BodyText"/>
      </w:pPr>
      <w:r>
        <w:t xml:space="preserve">3. Заём предоставляется на срок 12 месяцев — до 16 ноября 2027 года.</w:t>
      </w:r>
    </w:p>
    <w:p>
      <w:pPr>
        <w:pStyle w:val="BodyText"/>
      </w:pPr>
      <w:r>
        <w:t xml:space="preserve">4. Сумма займа выдаётся наличными из кассы либо перечисляется на счёт Заёмщика в день подписания договора.</w:t>
      </w:r>
    </w:p>
    <w:p>
      <w:pPr>
        <w:pStyle w:val="BodyText"/>
      </w:pPr>
      <w:r>
        <w:t xml:space="preserve">5. Заёмщик возвращает заём ежемесячно равными частями по 10 000 рублей не позднее 25-го числа каждого месяца путём удержания из заработной платы. Заёмщик даёт согласие на такое удержание; поручение оформлено отдельным заявлением, приложенным к договору.</w:t>
      </w:r>
    </w:p>
    <w:p>
      <w:pPr>
        <w:pStyle w:val="BodyText"/>
      </w:pPr>
      <w:r>
        <w:t xml:space="preserve">6. Удержание производится в размере, не превышающем 20 % суммы, причитающейся Заёмщику к выплате за месяц, с учётом ограничений статьи 138 Трудового кодекса РФ. Если удержать очередную часть нельзя, остаток переносится на следующий месяц.</w:t>
      </w:r>
    </w:p>
    <w:p>
      <w:pPr>
        <w:pStyle w:val="BodyText"/>
      </w:pPr>
      <w:r>
        <w:t xml:space="preserve">7. При увольнении Заёмщика непогашенная сумма займа удерживается из расчёта при увольнении в пределах, допускаемых законом, а оставшаяся часть возвращается Заёмщиком в течение 30 календарных дней со дня увольнения.</w:t>
      </w:r>
    </w:p>
    <w:p>
      <w:pPr>
        <w:pStyle w:val="BodyText"/>
      </w:pPr>
      <w:r>
        <w:t xml:space="preserve">8. Заёмщик вправе вернуть заём досрочно полностью или частично.</w:t>
      </w:r>
    </w:p>
    <w:p>
      <w:pPr>
        <w:pStyle w:val="BodyText"/>
      </w:pPr>
      <w:r>
        <w:t xml:space="preserve">9.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паспорт 45 12 № 345678, выдан 12.03.2015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займа</dc:title>
  <dc:creator/>
  <dc:language>ru</dc:language>
  <cp:keywords/>
  <dcterms:created xsi:type="dcterms:W3CDTF">2026-11-03T20:33:16Z</dcterms:created>
  <dcterms:modified xsi:type="dcterms:W3CDTF">2026-11-03T20:33:16Z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