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уступки права требования (цессии)</w:t>
      </w:r>
    </w:p>
    <w:p>
      <w:pPr>
        <w:pStyle w:val="FirstParagraph"/>
      </w:pPr>
      <w:r>
        <w:t xml:space="preserve">ООО «Ромашка», именуемое в дальнейшем «Цедент»,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«Цессионарий», в лице генерального директора И. И. Иванова, действующего на основании устава,</w:t>
      </w:r>
    </w:p>
    <w:bookmarkStart w:id="10" w:name="договор-уступки-права-требования-цессии"/>
    <w:p>
      <w:pPr>
        <w:pStyle w:val="Heading1"/>
      </w:pPr>
      <w:r>
        <w:t xml:space="preserve">Договор уступки права требования (цессии)</w:t>
      </w:r>
    </w:p>
    <w:bookmarkStart w:id="9" w:name="по-договору-поставки"/>
    <w:p>
      <w:pPr>
        <w:pStyle w:val="Heading2"/>
      </w:pPr>
      <w:r>
        <w:t xml:space="preserve">по договору поставки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1.1. Цедент уступает, а Цессионарий принимает право требования к ООО «Клён» (должник) по договору поставки от 12 марта 2026 г. № 57 в размере 480 000 рублей, в том числе основной долг 450 000 рублей и неустойка 30 000 рублей.</w:t>
      </w:r>
    </w:p>
    <w:p>
      <w:pPr>
        <w:pStyle w:val="BodyText"/>
      </w:pPr>
      <w:r>
        <w:t xml:space="preserve">1.2. Право требования переходит к Цессионарию в момент подписания настоящего договора.</w:t>
      </w:r>
    </w:p>
    <w:p>
      <w:pPr>
        <w:pStyle w:val="BodyText"/>
      </w:pPr>
      <w:r>
        <w:t xml:space="preserve">2.1. Цена уступаемого права требования — 400 000 рублей. Цессионарий платит её в течение 5 рабочих дней с даты подписания договора на счёт Цедента.</w:t>
      </w:r>
    </w:p>
    <w:p>
      <w:pPr>
        <w:pStyle w:val="BodyText"/>
      </w:pPr>
      <w:r>
        <w:t xml:space="preserve">2.2. Цедент передаёт Цессионарию в течение 3 рабочих дней договор поставки от 12 марта 2026 г. № 57 со всеми приложениями и дополнительными соглашениями, товарные накладные, акт сверки и переписку о долге.</w:t>
      </w:r>
    </w:p>
    <w:p>
      <w:pPr>
        <w:pStyle w:val="BodyText"/>
      </w:pPr>
      <w:r>
        <w:t xml:space="preserve">2.3. Цедент отвечает за действительность права требования, но не за то, что должник заплатит.</w:t>
      </w:r>
    </w:p>
    <w:p>
      <w:pPr>
        <w:pStyle w:val="BodyText"/>
      </w:pPr>
      <w:r>
        <w:t xml:space="preserve">3.1. Цедент обязуется в течение 3 рабочих дней с даты подписания договора уведомить должника об уступке и передать Цессионарию копию уведомления с отметкой о вручении.</w:t>
      </w:r>
    </w:p>
    <w:p>
      <w:pPr>
        <w:pStyle w:val="BodyText"/>
      </w:pPr>
      <w:r>
        <w:t xml:space="preserve">4.1. За просрочку оплаты Цессионарий платит Цеденту пени 0,1 % от неоплаченной суммы за каждый день просрочки.</w:t>
      </w:r>
    </w:p>
    <w:p>
      <w:pPr>
        <w:pStyle w:val="BodyText"/>
      </w:pPr>
      <w:r>
        <w:t xml:space="preserve">5.1. Договор вступает в силу с даты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Цедент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Цессионарий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/>
  <dc:language>ru</dc:language>
  <cp:keywords/>
  <dcterms:created xsi:type="dcterms:W3CDTF">2026-11-02T20:32:12Z</dcterms:created>
  <dcterms:modified xsi:type="dcterms:W3CDTF">2026-11-02T20:32:12Z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