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поставки</w:t>
      </w:r>
    </w:p>
    <w:p>
      <w:pPr>
        <w:pStyle w:val="FirstParagraph"/>
      </w:pPr>
      <w:r>
        <w:t xml:space="preserve">ООО «Ромашка», именуемое в дальнейшем «Поставщик», в лице генерального директора Петрова Петра Петровича, действующего на основании устава,</w:t>
      </w:r>
    </w:p>
    <w:p>
      <w:pPr>
        <w:pStyle w:val="BodyText"/>
      </w:pPr>
      <w:r>
        <w:t xml:space="preserve">и ООО «Лютик», именуемое в дальнейшем «Покупатель», в лице директора Иванова Ивана Ивановича, действующего на основании устава,</w:t>
      </w:r>
    </w:p>
    <w:p>
      <w:pPr>
        <w:pStyle w:val="BodyText"/>
      </w:pPr>
      <w:r>
        <w:t xml:space="preserve">заключили настоящий договор о нижеследующем:</w:t>
      </w:r>
    </w:p>
    <w:bookmarkStart w:id="10" w:name="договор-поставки"/>
    <w:p>
      <w:pPr>
        <w:pStyle w:val="Heading1"/>
      </w:pPr>
      <w:r>
        <w:t xml:space="preserve">Договор поставки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«16» ноября 2026 г.</w:t>
      </w:r>
    </w:p>
    <w:p>
      <w:pPr>
        <w:pStyle w:val="BodyText"/>
      </w:pPr>
      <w:r>
        <w:t xml:space="preserve">1. Предмет договора. Поставщик обязуется передать Покупателю товар в количестве и ассортименте согласно спецификации (приложение № 1), а Покупатель — принять и оплатить его.</w:t>
      </w:r>
    </w:p>
    <w:p>
      <w:pPr>
        <w:pStyle w:val="BodyText"/>
      </w:pPr>
      <w:r>
        <w:t xml:space="preserve">2. Срок поставки: в течение 10 календарных дней с даты подписания спецификации.</w:t>
      </w:r>
    </w:p>
    <w:p>
      <w:pPr>
        <w:pStyle w:val="BodyText"/>
      </w:pPr>
      <w:r>
        <w:t xml:space="preserve">3. Цена и порядок расчётов. Общая стоимость товара определяется спецификацией. Оплата — в течение 5 рабочих дней с даты поставки.</w:t>
      </w:r>
    </w:p>
    <w:p>
      <w:pPr>
        <w:pStyle w:val="BodyText"/>
      </w:pPr>
      <w:r>
        <w:t xml:space="preserve">4. Ответственность сторон. За просрочку оплаты Покупатель уплачивает неустойку в размере 0,1 % от суммы долга за каждый день просрочки.</w:t>
      </w:r>
    </w:p>
    <w:p>
      <w:pPr>
        <w:pStyle w:val="BodyText"/>
      </w:pPr>
      <w:r>
        <w:t xml:space="preserve">5. Прочие условия. Договор вступает в силу с даты подписания и действует до полного исполнения обязательств. Споры рассматриваются в арбитражном суде по месту нахождения Поставщика.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Директор ООО «Лютик»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поставки</dc:title>
  <dc:creator/>
  <dc:language>ru</dc:language>
  <cp:keywords/>
  <dcterms:created xsi:type="dcterms:W3CDTF">2026-10-28T22:23:09Z</dcterms:created>
  <dcterms:modified xsi:type="dcterms:W3CDTF">2026-10-28T22:23:09Z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