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субсубподряда</w:t>
      </w:r>
    </w:p>
    <w:p>
      <w:pPr>
        <w:pStyle w:val="FirstParagraph"/>
      </w:pPr>
      <w:r>
        <w:t xml:space="preserve">____________________________________________, именуемое в дальнейшем «Подрядчик»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__________________________________________, именуемое в дальнейшем «Субподрядчик»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договор-субсубподряда"/>
    <w:p>
      <w:pPr>
        <w:pStyle w:val="Heading1"/>
      </w:pPr>
      <w:r>
        <w:t xml:space="preserve">Договор субсубподряда</w:t>
      </w:r>
    </w:p>
    <w:bookmarkStart w:id="9" w:name="на-выполнение-работ-по-устройству-кровли"/>
    <w:p>
      <w:pPr>
        <w:pStyle w:val="Heading2"/>
      </w:pPr>
      <w:r>
        <w:t xml:space="preserve">на выполнение работ по устройству кровли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Подрядчик поручает, а Субподрядчик принимает на себя выполнение работ ____________________________________________________________________________ в объёме, указанном в техническом задании (приложение № 1) и локальной смете (приложение № 2). Работы выполняются в рамках договора подряда № ____ от «___» __________ 20__ г., заключённого между Подрядчиком и ______________________________________.</w:t>
      </w:r>
    </w:p>
    <w:p>
      <w:pPr>
        <w:pStyle w:val="BodyText"/>
      </w:pPr>
      <w:r>
        <w:t xml:space="preserve">2. Сроки. Начало работ — «___» __________ 20__ г., окончание — «___» __________ 20__ г. Работы считаются выполненными после подписания сторонами акта о приёмке выполненных работ.</w:t>
      </w:r>
    </w:p>
    <w:p>
      <w:pPr>
        <w:pStyle w:val="BodyText"/>
      </w:pPr>
      <w:r>
        <w:t xml:space="preserve">3. Цена и оплата. Цена работ — ______________ рублей, ______________________________________. Оплата производится в течение ______ рабочих дней после подписания акта о приёмке, при условии что Подрядчик получил оплату от генерального подрядчика за соответствующий этап.</w:t>
      </w:r>
    </w:p>
    <w:p>
      <w:pPr>
        <w:pStyle w:val="BodyText"/>
      </w:pPr>
      <w:r>
        <w:t xml:space="preserve">4. Материалы и оборудование. Материалы поставляет ______________________ по накладной. Субподрядчик отвечает за сохранность переданных материалов с момента подписания накладной до сдачи работ.</w:t>
      </w:r>
    </w:p>
    <w:p>
      <w:pPr>
        <w:pStyle w:val="BodyText"/>
      </w:pPr>
      <w:r>
        <w:t xml:space="preserve">5. Приёмка. Субподрядчик уведомляет Подрядчика о готовности к сдаче за ______ рабочих дней. Скрытые работы предъявляются к осмотру до закрытия, с оформлением акта освидетельствования скрытых работ. Подрядчик подписывает акт о приёмке или направляет мотивированный отказ в течение ______ рабочих дней со дня получения.</w:t>
      </w:r>
    </w:p>
    <w:p>
      <w:pPr>
        <w:pStyle w:val="BodyText"/>
      </w:pPr>
      <w:r>
        <w:t xml:space="preserve">6. Ответственность. За просрочку окончания работ Субподрядчик уплачивает пеню в размере ______ % от цены работ за каждый день просрочки, но не более ______ % цены. Субподрядчик возмещает Подрядчику убытки, которые тот понёс перед генеральным подрядчиком из-за недостатков работ Субподрядчика.</w:t>
      </w:r>
    </w:p>
    <w:p>
      <w:pPr>
        <w:pStyle w:val="BodyText"/>
      </w:pPr>
      <w:r>
        <w:t xml:space="preserve">7. Передача работ третьим лицам. Субподрядчик выполняет работы своими силами. Передача работ или их части третьим лицам допускается только с письменного согласия Подрядчика.</w:t>
      </w:r>
    </w:p>
    <w:p>
      <w:pPr>
        <w:pStyle w:val="BodyText"/>
      </w:pPr>
      <w:r>
        <w:t xml:space="preserve">8. Приложения: 1) ______________________________ на ___ л.; 2) ______________________________ на ___ л.; 3) ______________________________ на ___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субсубподряда</dc:title>
  <dc:creator/>
  <dc:language>ru</dc:language>
  <cp:keywords/>
  <dcterms:created xsi:type="dcterms:W3CDTF">2026-11-07T20:36:11Z</dcterms:created>
  <dcterms:modified xsi:type="dcterms:W3CDTF">2026-11-07T20:36:11Z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