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совместного пользования имуществом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74fbd24e7be35ef25ceb8e205f5cba056647a75"/>
    <w:p>
      <w:pPr>
        <w:pStyle w:val="Heading1"/>
      </w:pPr>
      <w:r>
        <w:t xml:space="preserve">Договор совместного пользования имуществом</w:t>
      </w:r>
    </w:p>
    <w:bookmarkStart w:id="9" w:name="Xf0ce91bcb7fa8c847a1d0d5b8358c608ff43a47"/>
    <w:p>
      <w:pPr>
        <w:pStyle w:val="Heading2"/>
      </w:pPr>
      <w:r>
        <w:t xml:space="preserve">о порядке владения и пользования общим имуществом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договора.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пользования.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Расходы на содержание.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Улучшения и распоряжение.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Выход из договора.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 и споры.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Заключительные положения. 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 2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совместного пользования имуществом</dc:title>
  <dc:creator/>
  <dc:language>ru</dc:language>
  <cp:keywords/>
  <dcterms:created xsi:type="dcterms:W3CDTF">2026-11-06T21:47:08Z</dcterms:created>
  <dcterms:modified xsi:type="dcterms:W3CDTF">2026-11-06T21:47:08Z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