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Исполнитель обязуется оказывать Заказчику следующие услуги: ______________________________________________________________________________________________________</w:t>
      </w:r>
    </w:p>
    <w:p>
      <w:pPr>
        <w:pStyle w:val="BodyText"/>
      </w:pPr>
      <w:r>
        <w:t xml:space="preserve">2. СТАТУС ИСПОЛНИТЕЛЯ: ____________________________________________________________</w:t>
      </w:r>
    </w:p>
    <w:p>
      <w:pPr>
        <w:pStyle w:val="BodyText"/>
      </w:pPr>
      <w:r>
        <w:t xml:space="preserve">3. ЦЕНА И ПОРЯДОК РАСЧЁТОВ: ________________________________________________________</w:t>
      </w:r>
    </w:p>
    <w:p>
      <w:pPr>
        <w:pStyle w:val="BodyText"/>
      </w:pPr>
      <w:r>
        <w:t xml:space="preserve">4. ОТВЕТСТВЕННОСТЬ СТОРОН: ________________________________________________________</w:t>
      </w:r>
    </w:p>
    <w:p>
      <w:pPr>
        <w:pStyle w:val="BodyText"/>
      </w:pPr>
      <w:r>
        <w:t xml:space="preserve">5. СРОК И РАСТОРЖЕНИЕ: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статус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2026-11-01T20:32:16Z</dcterms:created>
  <dcterms:modified xsi:type="dcterms:W3CDTF">2026-11-01T20:32:16Z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