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«Покупатель»,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поставки"/>
    <w:p>
      <w:pPr>
        <w:pStyle w:val="Heading1"/>
      </w:pPr>
      <w:r>
        <w:t xml:space="preserve">Договор поставки</w:t>
      </w:r>
    </w:p>
    <w:bookmarkStart w:id="9" w:name="X003ce09bcc3187512eb075e70dc615f5e52b496"/>
    <w:p>
      <w:pPr>
        <w:pStyle w:val="Heading2"/>
      </w:pPr>
      <w:r>
        <w:t xml:space="preserve">с предоплатой 50 процентов и постоплатой 50 процентов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Товар и срок поставки. Поставщик передаёт Покупателю оборудование по спецификации (приложение № 1) в течение 20 рабочих дней с даты поступления предоплаты на расчётный счёт Поставщика.</w:t>
      </w:r>
    </w:p>
    <w:p>
      <w:pPr>
        <w:pStyle w:val="BodyText"/>
      </w:pPr>
      <w:r>
        <w:t xml:space="preserve">2. Цена и порядок оплаты. Цена договора — 1 200 000 рублей, НДС не облагается. Покупатель перечисляет предоплату 50 процентов — 600 000 рублей — в течение 5 рабочих дней с даты выставления счёта. Оставшиеся 50 процентов — 600 000 рублей — Покупатель перечисляет в течение 10 рабочих дней с даты приёмки товара.</w:t>
      </w:r>
    </w:p>
    <w:p>
      <w:pPr>
        <w:pStyle w:val="BodyText"/>
      </w:pPr>
      <w:r>
        <w:t xml:space="preserve">3. Возврат предоплаты. Если Поставщик не отгрузил товар в срок, он возвращает предоплату в течение 5 рабочих дней с даты получения требования Покупателя.</w:t>
      </w:r>
    </w:p>
    <w:p>
      <w:pPr>
        <w:pStyle w:val="BodyText"/>
      </w:pPr>
      <w:r>
        <w:t xml:space="preserve">4. Ответственность. За просрочку поставки Поставщик платит неустойку 0,1 процента от суммы предоплаты за каждый день просрочки. За просрочку последнего платежа Покупатель платит неустойку 0,1 процента от неоплаченной суммы за каждый день.</w:t>
      </w:r>
    </w:p>
    <w:p>
      <w:pPr>
        <w:pStyle w:val="BodyText"/>
      </w:pPr>
      <w:r>
        <w:t xml:space="preserve">Приложение: спецификация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/>
  <dc:language>ru</dc:language>
  <cp:keywords/>
  <dcterms:created xsi:type="dcterms:W3CDTF">2026-11-02T20:32:05Z</dcterms:created>
  <dcterms:modified xsi:type="dcterms:W3CDTF">2026-11-02T20:32:05Z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