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в лице ______________________________________</w:t>
      </w:r>
    </w:p>
    <w:p>
      <w:pPr>
        <w:pStyle w:val="BodyText"/>
      </w:pPr>
      <w:r>
        <w:t xml:space="preserve">действующего на основании ____________________</w:t>
      </w:r>
    </w:p>
    <w:p>
      <w:pPr>
        <w:pStyle w:val="BodyText"/>
      </w:pPr>
      <w:r>
        <w:t xml:space="preserve">Заказчик: ___________________________________</w:t>
      </w:r>
    </w:p>
    <w:p>
      <w:pPr>
        <w:pStyle w:val="BodyText"/>
      </w:pPr>
      <w:r>
        <w:t xml:space="preserve">_____________________________________________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da76cb760ff3e57a4ff818b0135bfc09554f02d"/>
    <w:p>
      <w:pPr>
        <w:pStyle w:val="Heading2"/>
      </w:pPr>
      <w:r>
        <w:t xml:space="preserve">по управлению кабинетом продавца на маркетплейсах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Исполнитель оказывает услуги по управлению кабинетом продавца Заказчика на маркетплейсах: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Сроки и порядок. Услуги оказываются с «___» __________ 20__ г. по «___» __________ 20__ г. Ежемесячно до ___ числа Исполнитель направляет Заказчику отчёт об оказанных услугах. Заказчик рассматривает отчёт в течение ___ рабочих дней.</w:t>
      </w:r>
    </w:p>
    <w:p>
      <w:pPr>
        <w:pStyle w:val="BodyText"/>
      </w:pPr>
      <w:r>
        <w:t xml:space="preserve">3. Доступы. Заказчик предоставляет Исполнителю доступ в личный кабинет продавца в объёме: ______________________________________________. После прекращения договора Заказчик меняет пароль.</w:t>
      </w:r>
    </w:p>
    <w:p>
      <w:pPr>
        <w:pStyle w:val="BodyText"/>
      </w:pPr>
      <w:r>
        <w:t xml:space="preserve">4. Цена и оплата. Стоимость услуг — ______________ рублей в месяц. Оплата — в течение ___ рабочих дней после подписания отчёта за месяц. Расходы на рекламу и логистику оплачиваются отдельно.</w:t>
      </w:r>
    </w:p>
    <w:p>
      <w:pPr>
        <w:pStyle w:val="BodyText"/>
      </w:pPr>
      <w:r>
        <w:t xml:space="preserve">5. Ответственность. За просрочку оплаты Заказчик платит пени ___ % от суммы долга за каждый день просрочки. Исполнитель отвечает за сохранность доступов и не передаёт их третьим лицам. Споры — в арбитражном суде по месту нахождения Заказчика.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2026-11-06T21:46:53Z</dcterms:created>
  <dcterms:modified xsi:type="dcterms:W3CDTF">2026-11-06T21:46:53Z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