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авторского заказа на создание фотографий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 именуемый в дальнейшем «Фотограф»,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b47e7894fdf5495117c100c7bb66a5b838090f3"/>
    <w:p>
      <w:pPr>
        <w:pStyle w:val="Heading1"/>
      </w:pPr>
      <w:r>
        <w:t xml:space="preserve">Договор авторского заказа на создание фотографий</w:t>
      </w:r>
    </w:p>
    <w:bookmarkStart w:id="9" w:name="Xbe53610663c2dc01d82d81ae2a8486f6c5dc743"/>
    <w:p>
      <w:pPr>
        <w:pStyle w:val="Heading2"/>
      </w:pPr>
      <w:r>
        <w:t xml:space="preserve">с передачей исключительных прав заказчику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Фотограф обязуется по заданию Заказчика создать фотографии для карточек товаров интернет-магазина: 40 кадров предметной съёмки и 10 кадров с моделью. Требования к кадрам — в приложении № 1 к договору: формат JPEG и RAW, разрешение не ниже 4000 пикселей по длинной стороне, цветовой профиль sRGB.</w:t>
      </w:r>
    </w:p>
    <w:p>
      <w:pPr>
        <w:pStyle w:val="BodyText"/>
      </w:pPr>
      <w:r>
        <w:t xml:space="preserve">2. Сроки. Съёмка проводится 25 ноября 2026 года на площадке Заказчика. Готовые кадры Фотограф передаёт не позднее 5 декабря 2026 года.</w:t>
      </w:r>
    </w:p>
    <w:p>
      <w:pPr>
        <w:pStyle w:val="BodyText"/>
      </w:pPr>
      <w:r>
        <w:t xml:space="preserve">3. Вознаграждение. За создание фотографий и передачу исключительных прав Заказчик платит 90 000 рублей. Вознаграждение включает и плату за передачу прав: отдельно за права Заказчик не платит.</w:t>
      </w:r>
    </w:p>
    <w:p>
      <w:pPr>
        <w:pStyle w:val="BodyText"/>
      </w:pPr>
      <w:r>
        <w:t xml:space="preserve">4. Передача исключительных прав. Фотограф передаёт Заказчику исключительное право на созданные фотографии в полном объёме: воспроизведение, распространение, публичный показ, переработку, доведение до всеобщего сведения. Право переходит к Заказчику в момент подписания акта приёма-передачи; с этого же дня Заказчик вправе использовать кадры без ограничений по территории и сроку и распоряжаться правом, в том числе передавать его третьим лицам.</w:t>
      </w:r>
    </w:p>
    <w:p>
      <w:pPr>
        <w:pStyle w:val="BodyText"/>
      </w:pPr>
      <w:r>
        <w:t xml:space="preserve">5. Личные права. Фотограф даёт согласие на использование кадров без указания его имени и на внесение изменений: кадрирование, цветокоррекцию, ретушь. Право авторства и право на неприкосновенность произведения остаются у Фотографа; отказ от них недействителен.</w:t>
      </w:r>
    </w:p>
    <w:p>
      <w:pPr>
        <w:pStyle w:val="BodyText"/>
      </w:pPr>
      <w:r>
        <w:t xml:space="preserve">6. Приёмка. Заказчик принимает кадры в течение 5 рабочих дней с получения и подписывает акт либо направляет мотивированный отказ с перечнем замечаний. Недостатки Фотограф устраняет в течение 5 рабочих дней.</w:t>
      </w:r>
    </w:p>
    <w:p>
      <w:pPr>
        <w:pStyle w:val="BodyText"/>
      </w:pPr>
      <w:r>
        <w:t xml:space="preserve">7. Ответственность. За нарушение срока передачи кадров Фотограф платит неустойку 0,1 % от вознаграждения за каждый день просрочки. Фотограф подтверждает, что кадры созданы им лично, права третьих лиц не нарушают и на момент передачи не переданы другим лицам.</w:t>
      </w:r>
    </w:p>
    <w:p>
      <w:pPr>
        <w:pStyle w:val="BodyText"/>
      </w:pPr>
      <w:r>
        <w:t xml:space="preserve">8. Прочие условия. Договор вступает в силу с подписания и действует до полного исполнения обязательств. Споры стороны решают переговорами, при недостижении согласия — в арбитражном суде по месту нахождения Заказчика.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Фотограф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паспорт 45 00 № 000000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авторского заказа на создание фотографий</dc:title>
  <dc:creator/>
  <dc:language>ru</dc:language>
  <cp:keywords/>
  <dcterms:created xsi:type="dcterms:W3CDTF">2026-11-07T06:44:55Z</dcterms:created>
  <dcterms:modified xsi:type="dcterms:W3CDTF">2026-11-07T06:44:55Z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