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рассрочки платежа за товар</w:t>
      </w:r>
    </w:p>
    <w:p>
      <w:pPr>
        <w:pStyle w:val="FirstParagraph"/>
      </w:pPr>
      <w:r>
        <w:t xml:space="preserve">Индивидуальный предприниматель Иванов Иван Иванович, ОГРНИП 000000000000000, ИНН 000000000000, адрес: 000000, г. Москва, ул. Примерная, д. 1, именуемый в дальнейшем «Продавец», с одной стороны</w:t>
      </w:r>
    </w:p>
    <w:p>
      <w:pPr>
        <w:pStyle w:val="BodyText"/>
      </w:pPr>
      <w:r>
        <w:t xml:space="preserve">гражданин Петров Пётр Петрович, паспорт 0000 № 000000, выдан 01.01.2020 ОВД района Примерный г. Москвы, зарегистрированный по адресу: 000000, г. Москва, ул. Примерная, д. 2, кв. 3, именуемый в дальнейшем «Покупатель», с другой стороны</w:t>
      </w:r>
    </w:p>
    <w:bookmarkStart w:id="10" w:name="договор-рассрочки-платежа-за-товар"/>
    <w:p>
      <w:pPr>
        <w:pStyle w:val="Heading1"/>
      </w:pPr>
      <w:r>
        <w:t xml:space="preserve">Договор рассрочки платежа за товар</w:t>
      </w:r>
    </w:p>
    <w:bookmarkStart w:id="9" w:name="X729bd88f0fb1775b46112eadb9aaad0a2e04bce"/>
    <w:p>
      <w:pPr>
        <w:pStyle w:val="Heading2"/>
      </w:pPr>
      <w:r>
        <w:t xml:space="preserve">между индивидуальным предпринимателем и физическим лицом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 Предмет договора. Продавец передаёт Покупателю в собственность диван-кровать «Комфорт», артикул 000, в количестве 1 шт., а Покупатель принимает товар и оплачивает его в рассрочку на условиях настоящего договора. Товар новый, не был в употреблении, гарантийный срок — 18 месяцев со дня передачи.</w:t>
      </w:r>
    </w:p>
    <w:p>
      <w:pPr>
        <w:pStyle w:val="BodyText"/>
      </w:pPr>
      <w:r>
        <w:t xml:space="preserve">2. Цена и порядок расчётов. Цена товара — 90 000 рублей, НДС не облагается в связи с применением Продавцом специального налогового режима. Рассрочка предоставляется на 6 месяцев без начисления процентов. Покупатель вносит платежи по графику: до 16.12.2026 — 15 000 рублей, до 16.01.2027 — 15 000 рублей, до 16.02.2027 — 15 000 рублей, до 16.03.2027 — 15 000 рублей, до 16.04.2027 — 15 000 рублей, до 16.05.2027 — 15 000 рублей.</w:t>
      </w:r>
    </w:p>
    <w:p>
      <w:pPr>
        <w:pStyle w:val="BodyText"/>
      </w:pPr>
      <w:r>
        <w:t xml:space="preserve">3. Передача товара. Продавец передаёт товар в день подписания договора по акту приёма-передачи. Право собственности переходит к Покупателю с момента передачи товара.</w:t>
      </w:r>
    </w:p>
    <w:p>
      <w:pPr>
        <w:pStyle w:val="BodyText"/>
      </w:pPr>
      <w:r>
        <w:t xml:space="preserve">4. Ответственность. За просрочку платежа Покупатель уплачивает Продавцу пени в размере 0,1 % от суммы просроченного платежа за каждый день просрочки.</w:t>
      </w:r>
    </w:p>
    <w:p>
      <w:pPr>
        <w:pStyle w:val="BodyText"/>
      </w:pPr>
      <w:r>
        <w:t xml:space="preserve">5. Прочие условия. Договор составлен в двух экземплярах, по одному для каждой стороны. Споры разрешаются в порядке, установленном законодательством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рассрочки платежа за товар</dc:title>
  <dc:creator/>
  <dc:language>ru</dc:language>
  <cp:keywords/>
  <dcterms:created xsi:type="dcterms:W3CDTF">2026-11-03T20:33:07Z</dcterms:created>
  <dcterms:modified xsi:type="dcterms:W3CDTF">2026-11-03T20:33:07Z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