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простого товарищества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 ИНН 000000000000,</w:t>
      </w:r>
    </w:p>
    <w:p>
      <w:pPr>
        <w:pStyle w:val="BodyText"/>
      </w:pPr>
      <w:r>
        <w:t xml:space="preserve">зарегистрированный по адресу: г. Москва, ул. Примерная, д. 1, кв. 1,</w:t>
      </w:r>
    </w:p>
    <w:p>
      <w:pPr>
        <w:pStyle w:val="BodyText"/>
      </w:pPr>
      <w:r>
        <w:t xml:space="preserve">именуемый в дальнейшем «Товарищ 1», с одной стороны, и</w:t>
      </w:r>
    </w:p>
    <w:p>
      <w:pPr>
        <w:pStyle w:val="BodyText"/>
      </w:pPr>
      <w:r>
        <w:t xml:space="preserve">Индивидуальный предприниматель Петров Пётр Петрович, ОГРНИП 000000000000000, ИНН 000000000000,</w:t>
      </w:r>
    </w:p>
    <w:p>
      <w:pPr>
        <w:pStyle w:val="BodyText"/>
      </w:pPr>
      <w:r>
        <w:t xml:space="preserve">зарегистрированный по адресу: г. Москва, ул. Примерная, д. 2, кв. 2,</w:t>
      </w:r>
    </w:p>
    <w:p>
      <w:pPr>
        <w:pStyle w:val="BodyText"/>
      </w:pPr>
      <w:r>
        <w:t xml:space="preserve">именуемый в дальнейшем «Товарищ 2»,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ростого-товарищества"/>
    <w:p>
      <w:pPr>
        <w:pStyle w:val="Heading1"/>
      </w:pPr>
      <w:r>
        <w:t xml:space="preserve">Договор простого товарищества</w:t>
      </w:r>
    </w:p>
    <w:bookmarkStart w:id="9" w:name="Xda1989cc16f5866832cef4cc15d12480e8091b2"/>
    <w:p>
      <w:pPr>
        <w:pStyle w:val="Heading2"/>
      </w:pPr>
      <w:r>
        <w:t xml:space="preserve">о совместной деятельности без образования юридического лица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Предмет договора. Товарищи обязуются соединить вклады и совместно действовать без образования юридического лица для извлечения прибыли от оказания услуг по разработке и продвижению сайтов.</w:t>
      </w:r>
    </w:p>
    <w:p>
      <w:pPr>
        <w:pStyle w:val="BodyText"/>
      </w:pPr>
      <w:r>
        <w:t xml:space="preserve">2. Вклады. Товарищ 1 вносит денежные средства в размере 300 000 рублей в срок до 1 декабря 2026 года. Товарищ 2 вносит оборудование — два рабочих места — стоимостью 300 000 рублей по соглашению сторон в тот же срок. Вклады признаются равными.</w:t>
      </w:r>
    </w:p>
    <w:p>
      <w:pPr>
        <w:pStyle w:val="BodyText"/>
      </w:pPr>
      <w:r>
        <w:t xml:space="preserve">3. Общее имущество. Денежные средства и оборудование, внесённые товарищами, а также приобретённое в ходе совместной деятельности имущество признаются их общей долевой собственностью. Доли равные.</w:t>
      </w:r>
    </w:p>
    <w:p>
      <w:pPr>
        <w:pStyle w:val="BodyText"/>
      </w:pPr>
      <w:r>
        <w:t xml:space="preserve">4. Ведение общих дел. От имени товарищей договоры с заказчиками подписывает Товарищ 1. Сделки на сумму свыше 100 000 рублей совершаются только с письменного согласия Товарища 2. Остальные вопросы решаются по общему согласию.</w:t>
      </w:r>
    </w:p>
    <w:p>
      <w:pPr>
        <w:pStyle w:val="BodyText"/>
      </w:pPr>
      <w:r>
        <w:t xml:space="preserve">5. Прибыль и убытки. Прибыль и убытки распределяются между товарищами пропорционально стоимости вкладов. Прибыль распределяется ежеквартально не позднее 15-го числа месяца, следующего за кварталом.</w:t>
      </w:r>
    </w:p>
    <w:p>
      <w:pPr>
        <w:pStyle w:val="BodyText"/>
      </w:pPr>
      <w:r>
        <w:t xml:space="preserve">6. Учёт и налоги. Каждый товарищ ведёт учёт своих доходов и расходов и уплачивает налоги самостоятельно в соответствии со своим налоговым режимом. Расходы на общие нужды согласуются письменно.</w:t>
      </w:r>
    </w:p>
    <w:p>
      <w:pPr>
        <w:pStyle w:val="BodyText"/>
      </w:pPr>
      <w:r>
        <w:t xml:space="preserve">7. Ответственность. По всем общим обязательствам, связанным с совместной предпринимательской деятельностью, товарищи отвечают солидарно независимо от оснований возникновения обязательства.</w:t>
      </w:r>
    </w:p>
    <w:p>
      <w:pPr>
        <w:pStyle w:val="BodyText"/>
      </w:pPr>
      <w:r>
        <w:t xml:space="preserve">8. Срок и расторжение. Договор действует до 31 декабря 2027 года. Товарищ вправе отказаться от договора, предупредив второго товарища не позднее чем за три месяца. При выходе его вклад возвращается в денежной оценке, а доля в общем имуществе выделяется по соглашению.</w:t>
      </w:r>
    </w:p>
    <w:p>
      <w:pPr>
        <w:pStyle w:val="BodyText"/>
      </w:pPr>
      <w:r>
        <w:t xml:space="preserve">9. Прочие условия. Споры рассматриваются в арбитражном суде по месту нахождения Товарища 1. Договор составлен в двух экземплярах, по одному для каждого товарища.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Товарищ 1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Товарищ 2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</dc:title>
  <dc:creator/>
  <dc:language>ru</dc:language>
  <cp:keywords/>
  <dcterms:created xsi:type="dcterms:W3CDTF">2026-11-02T20:31:59Z</dcterms:created>
  <dcterms:modified xsi:type="dcterms:W3CDTF">2026-11-02T20:31:59Z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