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прощения долга</w:t>
      </w:r>
    </w:p>
    <w:p>
      <w:pPr>
        <w:pStyle w:val="FirstParagraph"/>
      </w:pPr>
      <w:r>
        <w:t xml:space="preserve">Иванов Иван Иванович, паспорт гражданина РФ серия 45 12 № 345678, выдан 10.06.2015 ОВД района Хамовники г. Москвы, зарегистрированный по адресу: г. Москва, ул. Льва Толстого, д. 10, кв. 5, именуемый в дальнейшем «Займодавец»,</w:t>
      </w:r>
    </w:p>
    <w:p>
      <w:pPr>
        <w:pStyle w:val="BodyText"/>
      </w:pPr>
      <w:r>
        <w:t xml:space="preserve">и Общество с ограниченной ответственностью «Ромашка», ОГРН 1157746000000, ИНН 7700000000, в лице генерального директора Петрова Петра Петровича, действующего на основании устава, именуемое в дальнейшем «Заёмщик»,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рощения-долга"/>
    <w:p>
      <w:pPr>
        <w:pStyle w:val="Heading1"/>
      </w:pPr>
      <w:r>
        <w:t xml:space="preserve">Договор прощения долга</w:t>
      </w:r>
    </w:p>
    <w:bookmarkStart w:id="9" w:name="по-договору-займа-от-12-марта-2026-г.-3"/>
    <w:p>
      <w:pPr>
        <w:pStyle w:val="Heading2"/>
      </w:pPr>
      <w:r>
        <w:t xml:space="preserve">по договору займа от 12 марта 2026 г. № 3</w:t>
      </w:r>
    </w:p>
    <w:p>
      <w:pPr>
        <w:pStyle w:val="FirstParagraph"/>
      </w:pPr>
      <w:r>
        <w:t xml:space="preserve">г. Москва, 20 ноября 2026 г.</w:t>
      </w:r>
    </w:p>
    <w:p>
      <w:pPr>
        <w:pStyle w:val="BodyText"/>
      </w:pPr>
      <w:r>
        <w:t xml:space="preserve">1. Займодавец предоставил Заёмщику заём по договору от 12 марта 2026 г. № 3 в размере 1 500 000 рублей со сроком возврата до 31 декабря 2026 г. Заём перечислен платёжным поручением от 13.03.2026 № 47.</w:t>
      </w:r>
    </w:p>
    <w:p>
      <w:pPr>
        <w:pStyle w:val="BodyText"/>
      </w:pPr>
      <w:r>
        <w:t xml:space="preserve">2. На дату подписания договора задолженность Заёмщика по основному долгу составляет 1 500 000 рублей, проценты по займу не начисляются. Задолженность подтверждена актом сверки от 18 ноября 2026 г.</w:t>
      </w:r>
    </w:p>
    <w:p>
      <w:pPr>
        <w:pStyle w:val="BodyText"/>
      </w:pPr>
      <w:r>
        <w:t xml:space="preserve">3. Займодавец освобождает Заёмщика от обязанности вернуть указанную сумму полностью. Обязательство Заёмщика прекращается с даты подписания настоящего договора.</w:t>
      </w:r>
    </w:p>
    <w:p>
      <w:pPr>
        <w:pStyle w:val="BodyText"/>
      </w:pPr>
      <w:r>
        <w:t xml:space="preserve">4. Прощение долга — дарение в пределах суммы, не превышающей 3 000 рублей; в остальной части дарением не является и совершается на условиях настоящего договора.</w:t>
      </w:r>
    </w:p>
    <w:p>
      <w:pPr>
        <w:pStyle w:val="BodyText"/>
      </w:pPr>
      <w:r>
        <w:t xml:space="preserve">5. Займодавец подтверждает, что не является иностранным юридическим лицом, а также российским юридическим лицом, в уставном капитале которого доля участия иностранных юридических лиц составляет более 50 процентов.</w:t>
      </w:r>
    </w:p>
    <w:p>
      <w:pPr>
        <w:pStyle w:val="BodyText"/>
      </w:pPr>
      <w:r>
        <w:t xml:space="preserve">6.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прощения долга</dc:title>
  <dc:creator/>
  <dc:language>ru</dc:language>
  <cp:keywords/>
  <dcterms:created xsi:type="dcterms:W3CDTF">2026-11-06T21:46:49Z</dcterms:created>
  <dcterms:modified xsi:type="dcterms:W3CDTF">2026-11-06T21:46:49Z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