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пожертвования денежных средств</w:t>
      </w:r>
    </w:p>
    <w:p>
      <w:pPr>
        <w:pStyle w:val="FirstParagraph"/>
      </w:pPr>
      <w:r>
        <w:t xml:space="preserve">Благотворительный фонд «Добрый город»</w:t>
      </w:r>
    </w:p>
    <w:p>
      <w:pPr>
        <w:pStyle w:val="BodyText"/>
      </w:pPr>
      <w:r>
        <w:t xml:space="preserve">в лице директора Соколовой М. А.,</w:t>
      </w:r>
    </w:p>
    <w:p>
      <w:pPr>
        <w:pStyle w:val="BodyText"/>
      </w:pPr>
      <w:r>
        <w:t xml:space="preserve">действующей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генерального директора Петрова А. И.,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пожертвования-денежных-средств"/>
    <w:p>
      <w:pPr>
        <w:pStyle w:val="Heading1"/>
      </w:pPr>
      <w:r>
        <w:t xml:space="preserve">Договор пожертвования денежных средств</w:t>
      </w:r>
    </w:p>
    <w:bookmarkStart w:id="9" w:name="п-от-12-ноября-2026-г."/>
    <w:p>
      <w:pPr>
        <w:pStyle w:val="Heading2"/>
      </w:pPr>
      <w:r>
        <w:t xml:space="preserve">№ 7-П от 12 ноября 2026 г.</w:t>
      </w:r>
    </w:p>
    <w:p>
      <w:pPr>
        <w:pStyle w:val="FirstParagraph"/>
      </w:pPr>
      <w:r>
        <w:t xml:space="preserve">12 ноября 2026 г. № 7-П</w:t>
      </w:r>
    </w:p>
    <w:p>
      <w:pPr>
        <w:pStyle w:val="BodyText"/>
      </w:pPr>
      <w:r>
        <w:t xml:space="preserve">ООО «Ромашка» безвозмездно передаёт фонду денежные средства в размере 300 000 (триста тысяч) рублей 00 копеек.</w:t>
      </w:r>
    </w:p>
    <w:p>
      <w:pPr>
        <w:pStyle w:val="BodyText"/>
      </w:pPr>
      <w:r>
        <w:t xml:space="preserve">Деньги предназначены на оплату занятий по программе «Учимся читать» для детей из приёмных семей в 2026–2027 учебном году.</w:t>
      </w:r>
    </w:p>
    <w:p>
      <w:pPr>
        <w:pStyle w:val="BodyText"/>
      </w:pPr>
      <w:r>
        <w:t xml:space="preserve">Средства перечисляются на расчётный счёт фонда в течение 10 рабочих дней с даты подписания договора.</w:t>
      </w:r>
    </w:p>
    <w:p>
      <w:pPr>
        <w:pStyle w:val="BodyText"/>
      </w:pPr>
      <w:r>
        <w:t xml:space="preserve">Фонд использует пожертвование по назначению и представляет жертвователю отчёт о расходовании средств не позднее 31 января 2027 года.</w:t>
      </w:r>
    </w:p>
    <w:p>
      <w:pPr>
        <w:pStyle w:val="BodyText"/>
      </w:pPr>
      <w:r>
        <w:t xml:space="preserve">Если использование денег по указанной цели станет невозможным, фонд может изменить назначение только с письменного согласия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Жертвователь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Директор БФ «Добрый город»</w:t>
            </w:r>
          </w:p>
          <w:p>
            <w:pPr>
              <w:pStyle w:val="BodyText"/>
            </w:pPr>
            <w:r>
              <w:t xml:space="preserve">____________ / М. А.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</dc:title>
  <dc:creator/>
  <dc:language>ru</dc:language>
  <cp:keywords/>
  <dcterms:created xsi:type="dcterms:W3CDTF">2026-11-04T20:32:07Z</dcterms:created>
  <dcterms:modified xsi:type="dcterms:W3CDTF">2026-11-04T20:32:07Z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