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запчастей для спецтехники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bookmarkStart w:id="10" w:name="X69dc4d20f8bce0105c3b79931c0a9b4a12ecc95"/>
    <w:p>
      <w:pPr>
        <w:pStyle w:val="Heading1"/>
      </w:pPr>
      <w:r>
        <w:t xml:space="preserve">Договор поставки запчастей для спецтехники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1.1. Поставщик обязуется передать Покупателю запасные части для спецтехники по номенклатуре, количеству и ценам, указанным в спецификациях (приложение № 1), а Покупатель обязуется принять и оплатить товар: ________________________________________________</w:t>
      </w:r>
    </w:p>
    <w:p>
      <w:pPr>
        <w:pStyle w:val="BodyText"/>
      </w:pPr>
      <w:r>
        <w:t xml:space="preserve">1.2. Спецификация содержит: ________________________________________________</w:t>
      </w:r>
    </w:p>
    <w:p>
      <w:pPr>
        <w:pStyle w:val="BodyText"/>
      </w:pPr>
      <w:r>
        <w:t xml:space="preserve">2.1. Качество и комплектность: ________________________________________________</w:t>
      </w:r>
    </w:p>
    <w:p>
      <w:pPr>
        <w:pStyle w:val="BodyText"/>
      </w:pPr>
      <w:r>
        <w:t xml:space="preserve">3.1. Порядок приёмки: ________________________________________________</w:t>
      </w:r>
    </w:p>
    <w:p>
      <w:pPr>
        <w:pStyle w:val="BodyText"/>
      </w:pPr>
      <w:r>
        <w:t xml:space="preserve">4.1. Порядок оплаты: ________________________________________________</w:t>
      </w:r>
    </w:p>
    <w:p>
      <w:pPr>
        <w:pStyle w:val="BodyText"/>
      </w:pPr>
      <w:r>
        <w:t xml:space="preserve">5.1. Ответственность сторон: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запчастей для спецтехники</dc:title>
  <dc:creator/>
  <dc:language>ru</dc:language>
  <cp:keywords/>
  <dcterms:created xsi:type="dcterms:W3CDTF">2026-11-02T20:31:58Z</dcterms:created>
  <dcterms:modified xsi:type="dcterms:W3CDTF">2026-11-02T20:31:58Z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